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-简" w:hAnsi="黑体-简" w:eastAsia="黑体-简" w:cs="黑体-简"/>
          <w:b w:val="0"/>
          <w:bCs w:val="0"/>
          <w:color w:val="auto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-1" w:leftChars="-95" w:right="-313" w:rightChars="-149" w:hanging="198" w:hangingChars="45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vertAlign w:val="baseline"/>
          <w:lang w:val="en-US" w:eastAsia="zh-CN"/>
        </w:rPr>
        <w:t>安徽艺术学院继续教育教学平台</w:t>
      </w:r>
      <w:r>
        <w:rPr>
          <w:rFonts w:hint="eastAsia" w:ascii="微软雅黑" w:hAnsi="微软雅黑" w:eastAsia="微软雅黑" w:cs="微软雅黑"/>
          <w:b/>
          <w:bCs/>
          <w:color w:val="auto"/>
          <w:sz w:val="44"/>
          <w:szCs w:val="44"/>
        </w:rPr>
        <w:t>网络课程</w:t>
      </w:r>
      <w:r>
        <w:rPr>
          <w:rFonts w:hint="eastAsia" w:ascii="微软雅黑" w:hAnsi="微软雅黑" w:eastAsia="微软雅黑" w:cs="微软雅黑"/>
          <w:b/>
          <w:bCs/>
          <w:color w:val="auto"/>
          <w:sz w:val="44"/>
          <w:szCs w:val="44"/>
          <w:lang w:val="en-US" w:eastAsia="zh-CN"/>
        </w:rPr>
        <w:t>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36"/>
          <w:szCs w:val="36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36"/>
          <w:szCs w:val="36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黑体-简" w:hAnsi="黑体-简" w:eastAsia="黑体-简" w:cs="黑体-简"/>
          <w:b/>
          <w:bCs/>
          <w:color w:val="auto"/>
          <w:sz w:val="84"/>
          <w:szCs w:val="84"/>
        </w:rPr>
      </w:pPr>
      <w:r>
        <w:rPr>
          <w:rFonts w:hint="eastAsia" w:ascii="黑体-简" w:hAnsi="黑体-简" w:eastAsia="黑体-简" w:cs="黑体-简"/>
          <w:b/>
          <w:bCs/>
          <w:color w:val="auto"/>
          <w:sz w:val="84"/>
          <w:szCs w:val="84"/>
          <w:lang w:val="en-US" w:eastAsia="zh-CN"/>
        </w:rPr>
        <w:t>操作</w:t>
      </w:r>
      <w:r>
        <w:rPr>
          <w:rFonts w:hint="eastAsia" w:ascii="黑体-简" w:hAnsi="黑体-简" w:eastAsia="黑体-简" w:cs="黑体-简"/>
          <w:b/>
          <w:bCs/>
          <w:color w:val="auto"/>
          <w:sz w:val="84"/>
          <w:szCs w:val="84"/>
        </w:rPr>
        <w:t>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黑体-简" w:hAnsi="黑体-简" w:eastAsia="黑体-简" w:cs="黑体-简"/>
          <w:b/>
          <w:bCs/>
          <w:color w:val="auto"/>
          <w:sz w:val="84"/>
          <w:szCs w:val="8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黑体-简" w:hAnsi="黑体-简" w:eastAsia="黑体-简" w:cs="黑体-简"/>
          <w:b/>
          <w:bCs/>
          <w:color w:val="auto"/>
          <w:sz w:val="84"/>
          <w:szCs w:val="8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黑体-简" w:hAnsi="黑体-简" w:eastAsia="黑体-简" w:cs="黑体-简"/>
          <w:b/>
          <w:bCs/>
          <w:color w:val="auto"/>
          <w:sz w:val="84"/>
          <w:szCs w:val="84"/>
        </w:rPr>
      </w:pPr>
      <w:r>
        <w:rPr>
          <w:rFonts w:hint="eastAsia" w:ascii="黑体-简" w:hAnsi="黑体-简" w:eastAsia="黑体-简" w:cs="黑体-简"/>
          <w:b/>
          <w:bCs/>
          <w:color w:val="auto"/>
          <w:sz w:val="84"/>
          <w:szCs w:val="8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-1151890</wp:posOffset>
            </wp:positionH>
            <wp:positionV relativeFrom="paragraph">
              <wp:posOffset>368300</wp:posOffset>
            </wp:positionV>
            <wp:extent cx="7573645" cy="5227320"/>
            <wp:effectExtent l="0" t="0" r="8255" b="5080"/>
            <wp:wrapNone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黑体-简" w:hAnsi="黑体-简" w:eastAsia="黑体-简" w:cs="黑体-简"/>
          <w:b w:val="0"/>
          <w:b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黑体-简" w:hAnsi="黑体-简" w:eastAsia="黑体-简" w:cs="黑体-简"/>
          <w:b w:val="0"/>
          <w:b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黑体-简" w:hAnsi="黑体-简" w:eastAsia="黑体-简" w:cs="黑体-简"/>
          <w:b w:val="0"/>
          <w:b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黑体-简" w:hAnsi="黑体-简" w:eastAsia="黑体-简" w:cs="黑体-简"/>
          <w:b w:val="0"/>
          <w:b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黑体-简" w:hAnsi="黑体-简" w:eastAsia="黑体-简" w:cs="黑体-简"/>
          <w:b w:val="0"/>
          <w:bCs w:val="0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default" w:ascii="仿宋" w:hAnsi="仿宋" w:eastAsia="仿宋" w:cs="仿宋"/>
          <w:b w:val="0"/>
          <w:bCs w:val="0"/>
          <w:sz w:val="28"/>
          <w:szCs w:val="28"/>
          <w:vertAlign w:val="baseli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sz w:val="28"/>
          <w:szCs w:val="28"/>
          <w:vertAlign w:val="baseli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sz w:val="28"/>
          <w:szCs w:val="28"/>
          <w:vertAlign w:val="baseli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sz w:val="28"/>
          <w:szCs w:val="28"/>
          <w:vertAlign w:val="baseli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sz w:val="28"/>
          <w:szCs w:val="28"/>
          <w:vertAlign w:val="baseli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sz w:val="28"/>
          <w:szCs w:val="28"/>
          <w:vertAlign w:val="baseli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sz w:val="28"/>
          <w:szCs w:val="28"/>
          <w:vertAlign w:val="baseli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仿宋" w:hAnsi="仿宋" w:eastAsia="仿宋" w:cs="仿宋"/>
          <w:b w:val="0"/>
          <w:bCs w:val="0"/>
          <w:sz w:val="28"/>
          <w:szCs w:val="28"/>
          <w:vertAlign w:val="baseline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vertAlign w:val="baseline"/>
        </w:rPr>
        <w:t>一、在手机</w:t>
      </w:r>
      <w:r>
        <w:rPr>
          <w:rFonts w:hint="eastAsia" w:ascii="仿宋" w:hAnsi="仿宋" w:eastAsia="仿宋" w:cs="仿宋"/>
          <w:b/>
          <w:bCs/>
          <w:sz w:val="28"/>
          <w:szCs w:val="28"/>
          <w:vertAlign w:val="baseline"/>
          <w:lang w:val="en-US" w:eastAsia="zh-CN"/>
        </w:rPr>
        <w:t>APP</w:t>
      </w:r>
      <w:r>
        <w:rPr>
          <w:rFonts w:hint="default" w:ascii="仿宋" w:hAnsi="仿宋" w:eastAsia="仿宋" w:cs="仿宋"/>
          <w:b/>
          <w:bCs/>
          <w:sz w:val="28"/>
          <w:szCs w:val="28"/>
          <w:vertAlign w:val="baseline"/>
        </w:rPr>
        <w:t>上学习</w:t>
      </w:r>
      <w:r>
        <w:rPr>
          <w:rFonts w:hint="eastAsia" w:ascii="仿宋" w:hAnsi="仿宋" w:eastAsia="仿宋" w:cs="仿宋"/>
          <w:b/>
          <w:bCs/>
          <w:sz w:val="28"/>
          <w:szCs w:val="28"/>
          <w:vertAlign w:val="baseline"/>
          <w:lang w:val="en-US" w:eastAsia="zh-CN"/>
        </w:rPr>
        <w:t>课程方式（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vertAlign w:val="baseline"/>
          <w:lang w:val="en-US" w:eastAsia="zh-CN"/>
        </w:rPr>
        <w:t>推荐</w:t>
      </w:r>
      <w:r>
        <w:rPr>
          <w:rFonts w:hint="eastAsia" w:ascii="仿宋" w:hAnsi="仿宋" w:eastAsia="仿宋" w:cs="仿宋"/>
          <w:b/>
          <w:bCs/>
          <w:sz w:val="28"/>
          <w:szCs w:val="28"/>
          <w:vertAlign w:val="baseline"/>
          <w:lang w:val="en-US" w:eastAsia="zh-CN"/>
        </w:rPr>
        <w:t>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1"/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  <w:t>1.下载手机APP——超星“学习通”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  <w:t>（1）手机应用市场搜索“学习通”或扫描下方二维码即可下载学习通APP。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drawing>
          <wp:inline distT="0" distB="0" distL="114300" distR="114300">
            <wp:extent cx="1567815" cy="1547495"/>
            <wp:effectExtent l="12700" t="12700" r="1968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l="19581" t="32960" r="23437" b="8610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5474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1"/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  <w:t>3.学习通登录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情况一：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以前登录过，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且绑定手机号的账号，直接用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手机号+密码或短信验证码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快捷登录。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2054225" cy="3474720"/>
            <wp:effectExtent l="0" t="0" r="3175" b="0"/>
            <wp:docPr id="5" name="图片 1" descr="微信截图_2021091608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微信截图_20210916085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情况二：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初次登陆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用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手机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号注册新用户、获取手机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验证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码、设置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登录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密码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，</w:t>
      </w:r>
      <w:r>
        <w:rPr>
          <w:rFonts w:hint="eastAsia" w:ascii="黑体" w:hAnsi="黑体" w:eastAsia="黑体" w:cs="黑体"/>
          <w:b w:val="0"/>
          <w:bCs w:val="0"/>
          <w:color w:val="000000"/>
          <w:sz w:val="24"/>
          <w:szCs w:val="24"/>
          <w:lang w:val="en-US" w:eastAsia="zh-CN"/>
        </w:rPr>
        <w:t>然</w:t>
      </w:r>
      <w:r>
        <w:rPr>
          <w:rFonts w:hint="eastAsia" w:ascii="黑体" w:hAnsi="黑体" w:eastAsia="黑体" w:cs="黑体"/>
          <w:b w:val="0"/>
          <w:bCs w:val="0"/>
          <w:color w:val="000000"/>
          <w:sz w:val="24"/>
          <w:szCs w:val="24"/>
        </w:rPr>
        <w:t>后</w:t>
      </w:r>
      <w:r>
        <w:rPr>
          <w:rFonts w:hint="eastAsia" w:ascii="黑体" w:hAnsi="黑体" w:eastAsia="黑体" w:cs="黑体"/>
          <w:b w:val="0"/>
          <w:bCs w:val="0"/>
          <w:color w:val="000000"/>
          <w:sz w:val="24"/>
          <w:szCs w:val="24"/>
          <w:lang w:val="en-US" w:eastAsia="zh-CN"/>
        </w:rPr>
        <w:t>输入</w:t>
      </w:r>
      <w:r>
        <w:rPr>
          <w:rFonts w:hint="eastAsia" w:ascii="仿宋" w:hAnsi="仿宋" w:eastAsia="仿宋" w:cs="仿宋"/>
          <w:b/>
          <w:bCs/>
          <w:sz w:val="24"/>
          <w:szCs w:val="24"/>
          <w:vertAlign w:val="baseline"/>
          <w:lang w:val="en-US" w:eastAsia="zh-CN"/>
        </w:rPr>
        <w:t>安徽艺术学院继续教育教学平台的</w:t>
      </w:r>
      <w:r>
        <w:rPr>
          <w:rFonts w:hint="eastAsia" w:ascii="黑体" w:hAnsi="黑体" w:eastAsia="黑体" w:cs="黑体"/>
          <w:b/>
          <w:bCs/>
          <w:color w:val="FF0000"/>
          <w:kern w:val="0"/>
          <w:sz w:val="24"/>
          <w:szCs w:val="24"/>
          <w:lang w:val="en-US" w:eastAsia="zh-CN" w:bidi="ar"/>
        </w:rPr>
        <w:t>UC码（145874）</w:t>
      </w:r>
      <w:r>
        <w:rPr>
          <w:rFonts w:hint="eastAsia" w:ascii="黑体" w:hAnsi="黑体" w:eastAsia="黑体" w:cs="黑体"/>
          <w:b w:val="0"/>
          <w:bCs w:val="0"/>
          <w:color w:val="000000"/>
          <w:sz w:val="24"/>
          <w:szCs w:val="24"/>
          <w:lang w:val="en-US" w:eastAsia="zh-CN"/>
        </w:rPr>
        <w:t>和</w:t>
      </w:r>
      <w:r>
        <w:rPr>
          <w:rFonts w:hint="eastAsia" w:ascii="黑体" w:hAnsi="黑体" w:eastAsia="黑体" w:cs="黑体"/>
          <w:b/>
          <w:bCs/>
          <w:color w:val="FF0000"/>
          <w:sz w:val="24"/>
          <w:szCs w:val="24"/>
          <w:lang w:val="en-US" w:eastAsia="zh-CN"/>
        </w:rPr>
        <w:t>本人学号</w:t>
      </w:r>
      <w:r>
        <w:rPr>
          <w:rFonts w:hint="eastAsia" w:ascii="黑体" w:hAnsi="黑体" w:eastAsia="黑体" w:cs="黑体"/>
          <w:b w:val="0"/>
          <w:bCs w:val="0"/>
          <w:color w:val="000000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完成账号注册和学校认证。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inline distT="0" distB="0" distL="114300" distR="114300">
            <wp:extent cx="2576830" cy="3804920"/>
            <wp:effectExtent l="0" t="0" r="13970" b="5080"/>
            <wp:docPr id="4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inline distT="0" distB="0" distL="114300" distR="114300">
            <wp:extent cx="2406015" cy="3797935"/>
            <wp:effectExtent l="0" t="0" r="1905" b="12065"/>
            <wp:docPr id="2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inline distT="0" distB="0" distL="114300" distR="114300">
            <wp:extent cx="2505710" cy="4216400"/>
            <wp:effectExtent l="0" t="0" r="8890" b="5080"/>
            <wp:docPr id="3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inline distT="0" distB="0" distL="114300" distR="114300">
            <wp:extent cx="2459355" cy="4265295"/>
            <wp:effectExtent l="0" t="0" r="9525" b="1905"/>
            <wp:docPr id="13" name="图片 13" descr="QQ截图20230427170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截图202304271708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黑体" w:hAnsi="黑体" w:eastAsia="黑体" w:cs="黑体"/>
          <w:color w:val="31849B"/>
          <w:sz w:val="24"/>
          <w:szCs w:val="24"/>
          <w:lang w:eastAsia="zh-CN"/>
        </w:rPr>
      </w:pPr>
    </w:p>
    <w:p>
      <w:pPr>
        <w:widowControl/>
        <w:spacing w:line="360" w:lineRule="auto"/>
        <w:ind w:firstLine="480" w:firstLineChars="200"/>
        <w:jc w:val="left"/>
        <w:rPr>
          <w:rFonts w:hint="default" w:ascii="微软雅黑" w:hAnsi="微软雅黑" w:eastAsia="微软雅黑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  <w:lang w:eastAsia="zh-CN" w:bidi="ar"/>
        </w:rPr>
        <w:drawing>
          <wp:inline distT="0" distB="0" distL="114300" distR="114300">
            <wp:extent cx="2362835" cy="3867785"/>
            <wp:effectExtent l="0" t="0" r="14605" b="3175"/>
            <wp:docPr id="8" name="图片 6" descr="微信截图_2021091608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微信截图_202109160845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4"/>
          <w:szCs w:val="24"/>
          <w:vertAlign w:val="baseli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/>
          <w:b w:val="0"/>
          <w:bCs w:val="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1"/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vertAlign w:val="baseline"/>
          <w:lang w:val="en-US" w:eastAsia="zh-CN"/>
        </w:rPr>
        <w:t>3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  <w:t>.学习通学习网络课程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  <w:t>（1）点击“我”--“课程”，进入课程清单页面，在点击需要学习的课程名称，进入课程学习界面；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drawing>
          <wp:inline distT="0" distB="0" distL="114300" distR="114300">
            <wp:extent cx="1440180" cy="2561590"/>
            <wp:effectExtent l="12700" t="12700" r="20320" b="1651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4"/>
          <w:szCs w:val="24"/>
        </w:rPr>
        <w:t xml:space="preserve">      </w:t>
      </w:r>
      <w:r>
        <w:rPr>
          <w:b w:val="0"/>
          <w:bCs w:val="0"/>
          <w:sz w:val="24"/>
          <w:szCs w:val="24"/>
        </w:rPr>
        <w:drawing>
          <wp:inline distT="0" distB="0" distL="114300" distR="114300">
            <wp:extent cx="1440180" cy="2562225"/>
            <wp:effectExtent l="12700" t="12700" r="20320" b="1587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2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  <w:t>（2）点击“章节”，点击章节名称，进入“任务点”学习，包含视频及章节测试；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b w:val="0"/>
          <w:bCs w:val="0"/>
        </w:rPr>
      </w:pPr>
      <w:r>
        <w:rPr>
          <w:b w:val="0"/>
          <w:bCs w:val="0"/>
          <w:sz w:val="24"/>
          <w:szCs w:val="24"/>
        </w:rPr>
        <w:drawing>
          <wp:inline distT="0" distB="0" distL="114300" distR="114300">
            <wp:extent cx="1440180" cy="2557780"/>
            <wp:effectExtent l="12700" t="12700" r="20320" b="2032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57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4"/>
          <w:szCs w:val="24"/>
        </w:rPr>
        <w:t xml:space="preserve">  </w:t>
      </w:r>
      <w:r>
        <w:rPr>
          <w:b w:val="0"/>
          <w:bCs w:val="0"/>
        </w:rPr>
        <w:drawing>
          <wp:inline distT="0" distB="0" distL="114300" distR="114300">
            <wp:extent cx="1440180" cy="2561590"/>
            <wp:effectExtent l="12700" t="12700" r="20320" b="165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</w:rPr>
        <w:t xml:space="preserve">   </w:t>
      </w:r>
      <w:r>
        <w:rPr>
          <w:b w:val="0"/>
          <w:bCs w:val="0"/>
        </w:rPr>
        <w:drawing>
          <wp:inline distT="0" distB="0" distL="114300" distR="114300">
            <wp:extent cx="1440180" cy="2561590"/>
            <wp:effectExtent l="12700" t="12700" r="20320" b="165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  <w:t>（3）点击“任务”，完成老师发布的活动、作业习题，以及在线讨论；任务点由“橙色”变为“绿色”即为完成；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b w:val="0"/>
          <w:bCs w:val="0"/>
        </w:rPr>
      </w:pPr>
      <w:r>
        <w:rPr>
          <w:b w:val="0"/>
          <w:bCs w:val="0"/>
          <w:sz w:val="24"/>
          <w:szCs w:val="24"/>
        </w:rPr>
        <w:drawing>
          <wp:inline distT="0" distB="0" distL="114300" distR="114300">
            <wp:extent cx="1440180" cy="2561590"/>
            <wp:effectExtent l="12700" t="12700" r="20320" b="1651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4"/>
          <w:szCs w:val="24"/>
        </w:rPr>
        <w:t xml:space="preserve">      </w:t>
      </w:r>
      <w:r>
        <w:rPr>
          <w:b w:val="0"/>
          <w:bCs w:val="0"/>
        </w:rPr>
        <w:drawing>
          <wp:inline distT="0" distB="0" distL="114300" distR="114300">
            <wp:extent cx="1440180" cy="2561590"/>
            <wp:effectExtent l="12700" t="12700" r="20320" b="165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  <w:t>（4）点击“更多”，可查看课程内的共享资料、答疑、自己的错题集、学习记录以及课程的考核标准。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1440180" cy="2561590"/>
            <wp:effectExtent l="12700" t="12700" r="20320" b="1651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</w:rPr>
        <w:t xml:space="preserve">   </w:t>
      </w:r>
      <w:r>
        <w:rPr>
          <w:b w:val="0"/>
          <w:bCs w:val="0"/>
        </w:rPr>
        <w:drawing>
          <wp:inline distT="0" distB="0" distL="114300" distR="114300">
            <wp:extent cx="1440180" cy="2561590"/>
            <wp:effectExtent l="12700" t="12700" r="20320" b="1651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</w:rPr>
        <w:t xml:space="preserve">   </w:t>
      </w:r>
      <w:r>
        <w:rPr>
          <w:b w:val="0"/>
          <w:bCs w:val="0"/>
        </w:rPr>
        <w:drawing>
          <wp:inline distT="0" distB="0" distL="114300" distR="114300">
            <wp:extent cx="1440180" cy="2561590"/>
            <wp:effectExtent l="12700" t="12700" r="20320" b="1651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 w:val="0"/>
          <w:bCs w:val="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1"/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vertAlign w:val="baseline"/>
          <w:lang w:val="en-US" w:eastAsia="zh-CN"/>
        </w:rPr>
        <w:t>4</w:t>
      </w:r>
      <w:r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  <w:t>.学习通收取通知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  <w:t>（1）点击“消息”--“收件箱”，点击未读通知，可查看老师发布的学习通通知。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  <w:vertAlign w:val="baseline"/>
        </w:rPr>
      </w:pPr>
      <w:r>
        <w:rPr>
          <w:b w:val="0"/>
          <w:bCs w:val="0"/>
        </w:rPr>
        <w:drawing>
          <wp:inline distT="0" distB="0" distL="114300" distR="114300">
            <wp:extent cx="1440180" cy="2561590"/>
            <wp:effectExtent l="12700" t="12700" r="20320" b="1651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</w:rPr>
        <w:t xml:space="preserve">   </w:t>
      </w:r>
      <w:r>
        <w:rPr>
          <w:b w:val="0"/>
          <w:bCs w:val="0"/>
        </w:rPr>
        <w:drawing>
          <wp:inline distT="0" distB="0" distL="114300" distR="114300">
            <wp:extent cx="1440180" cy="2561590"/>
            <wp:effectExtent l="12700" t="12700" r="20320" b="1651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</w:rPr>
        <w:t xml:space="preserve">   </w:t>
      </w:r>
      <w:r>
        <w:rPr>
          <w:b w:val="0"/>
          <w:bCs w:val="0"/>
        </w:rPr>
        <w:drawing>
          <wp:inline distT="0" distB="0" distL="114300" distR="114300">
            <wp:extent cx="1440180" cy="2561590"/>
            <wp:effectExtent l="12700" t="12700" r="20320" b="1651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1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b w:val="0"/>
          <w:bCs w:val="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sz w:val="28"/>
          <w:szCs w:val="28"/>
          <w:vertAlign w:val="baseli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sz w:val="28"/>
          <w:szCs w:val="28"/>
          <w:vertAlign w:val="baseli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sz w:val="28"/>
          <w:szCs w:val="28"/>
          <w:vertAlign w:val="baseli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sz w:val="28"/>
          <w:szCs w:val="28"/>
          <w:vertAlign w:val="baseli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sz w:val="28"/>
          <w:szCs w:val="28"/>
          <w:vertAlign w:val="baseli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sz w:val="28"/>
          <w:szCs w:val="28"/>
          <w:vertAlign w:val="baseli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0"/>
        <w:rPr>
          <w:rFonts w:hint="eastAsia" w:ascii="仿宋" w:hAnsi="仿宋" w:eastAsia="仿宋" w:cs="仿宋"/>
          <w:b w:val="0"/>
          <w:bCs w:val="0"/>
          <w:sz w:val="28"/>
          <w:szCs w:val="28"/>
          <w:vertAlign w:val="baseline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vertAlign w:val="baseline"/>
        </w:rPr>
        <w:t>二、在电脑上学习课程</w:t>
      </w:r>
      <w:r>
        <w:rPr>
          <w:rFonts w:hint="eastAsia" w:ascii="仿宋" w:hAnsi="仿宋" w:eastAsia="仿宋" w:cs="仿宋"/>
          <w:b/>
          <w:bCs/>
          <w:sz w:val="28"/>
          <w:szCs w:val="28"/>
          <w:vertAlign w:val="baseline"/>
          <w:lang w:val="en-US" w:eastAsia="zh-CN"/>
        </w:rPr>
        <w:t>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1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1.进入网络教学平台并登录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（1）进入</w:t>
      </w:r>
      <w:r>
        <w:rPr>
          <w:rFonts w:hint="eastAsia" w:ascii="仿宋" w:hAnsi="仿宋" w:eastAsia="仿宋" w:cs="仿宋"/>
          <w:b/>
          <w:bCs/>
          <w:sz w:val="24"/>
          <w:szCs w:val="24"/>
          <w:vertAlign w:val="baseline"/>
          <w:lang w:val="en-US" w:eastAsia="zh-CN"/>
        </w:rPr>
        <w:t>安徽艺术学院继续教育教学平台</w:t>
      </w: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(https://ahysxyjj.mh.chaoxing.com)，点击页面右上角</w: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”</w:t>
      </w: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登录，输入已在学习通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绑定</w:t>
      </w: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好的账号（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手机号</w:t>
      </w: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）、密码（同学习通）完成登录；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eastAsiaTheme="minorEastAsia"/>
          <w:b w:val="0"/>
          <w:bCs w:val="0"/>
          <w:lang w:eastAsia="zh-CN"/>
        </w:rPr>
      </w:pPr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5261610" cy="2352040"/>
            <wp:effectExtent l="0" t="0" r="8890" b="10160"/>
            <wp:docPr id="7" name="图片 7" descr="QQ截图2021030523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103052357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eastAsiaTheme="minorEastAsia"/>
          <w:b w:val="0"/>
          <w:bCs w:val="0"/>
          <w:lang w:eastAsia="zh-CN"/>
        </w:rPr>
      </w:pPr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5267325" cy="2513965"/>
            <wp:effectExtent l="0" t="0" r="3175" b="635"/>
            <wp:docPr id="12" name="图片 12" descr="QQ截图2021030600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2103060011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1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2.进入网络课程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（1）进入学生空间后，点击课程，再点击课程封面；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2245" cy="2041525"/>
            <wp:effectExtent l="12700" t="12700" r="33655" b="2857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41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点击课程封面后，跳转至课程学习首页。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1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3.网络教学平台学习网络课程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（1）“首页”，点击章节名称，即可进入章节视频任务点及章节测试任务点学习，未完成的任务点为橙色，已完成的任务点为绿色。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267960" cy="2364105"/>
            <wp:effectExtent l="12700" t="12700" r="27940" b="36195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4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（2）视频任务点不可拖动进度条，鼠标不可移出画面外。观看视频的同时可参与课程讨论或撰写课程笔记；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b w:val="0"/>
          <w:bCs w:val="0"/>
        </w:rPr>
        <w:drawing>
          <wp:inline distT="0" distB="0" distL="114300" distR="114300">
            <wp:extent cx="5260340" cy="3142615"/>
            <wp:effectExtent l="12700" t="12700" r="35560" b="19685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142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（3）章节测验任务点，必须完成每一道测试题，测试题全部完成后，点击提交作业，该任务点才可完成。小节中可能至少包含一个任务点，并列的任务点都完成后，才能进入下一小节的学习；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b w:val="0"/>
          <w:bCs w:val="0"/>
        </w:rPr>
        <w:drawing>
          <wp:inline distT="0" distB="0" distL="114300" distR="114300">
            <wp:extent cx="5265420" cy="3452495"/>
            <wp:effectExtent l="12700" t="12700" r="30480" b="14605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2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（4）点击“进度”，可在线查看考核标准、当前综合成绩和各部分成绩以及自己和大家的学习进度；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b w:val="0"/>
          <w:bCs w:val="0"/>
        </w:rPr>
        <w:drawing>
          <wp:inline distT="0" distB="0" distL="114300" distR="114300">
            <wp:extent cx="5272405" cy="3819525"/>
            <wp:effectExtent l="12700" t="12700" r="23495" b="28575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9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（5）点击“资料”可在线查看、学习老师共享的课程资料，也可下载该资料；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（6）点击“通知”可查看老师发布的课程通知；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（7）点击“讨论”可发布课程讨论话题，与老师、同学一起参与课程讨论；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b w:val="0"/>
          <w:bCs w:val="0"/>
        </w:rPr>
        <w:drawing>
          <wp:inline distT="0" distB="0" distL="114300" distR="114300">
            <wp:extent cx="5266690" cy="1482725"/>
            <wp:effectExtent l="12700" t="12700" r="29210" b="28575"/>
            <wp:docPr id="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2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</w:rPr>
        <w:t>（8）点击“考试”，任务点完成后必须参与该课程的课程考核，到达规定时间后，点击试卷，进入考试，按顺序完成考试题目。考试限时60分钟，全部完成后点击提交试卷，考试完毕；(根据老师发布情况而定）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4"/>
          <w:szCs w:val="24"/>
        </w:rPr>
      </w:pPr>
      <w:r>
        <w:rPr>
          <w:b w:val="0"/>
          <w:bCs w:val="0"/>
        </w:rPr>
        <w:drawing>
          <wp:inline distT="0" distB="0" distL="114300" distR="114300">
            <wp:extent cx="5272405" cy="2245360"/>
            <wp:effectExtent l="12700" t="12700" r="23495" b="27940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5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 w:val="0"/>
          <w:bCs w:val="0"/>
          <w:color w:val="FF0000"/>
          <w:sz w:val="28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黑体-简">
    <w:altName w:val="黑体"/>
    <w:panose1 w:val="02000000000000000000"/>
    <w:charset w:val="86"/>
    <w:family w:val="auto"/>
    <w:pitch w:val="default"/>
    <w:sig w:usb0="00000000" w:usb1="00000000" w:usb2="00000000" w:usb3="00000000" w:csb0="203E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A56AD9"/>
    <w:multiLevelType w:val="singleLevel"/>
    <w:tmpl w:val="5DA56AD9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xZmIzY2YxZWUwM2I4NTNmZTQ3ZTA2ZTM1OWVlMjAifQ=="/>
  </w:docVars>
  <w:rsids>
    <w:rsidRoot w:val="DDFFF056"/>
    <w:rsid w:val="03AD20BA"/>
    <w:rsid w:val="06110426"/>
    <w:rsid w:val="09992AB4"/>
    <w:rsid w:val="0B0D3748"/>
    <w:rsid w:val="1BB33687"/>
    <w:rsid w:val="2A0031C3"/>
    <w:rsid w:val="323233D7"/>
    <w:rsid w:val="3C32437F"/>
    <w:rsid w:val="3FDCA94D"/>
    <w:rsid w:val="44794BAB"/>
    <w:rsid w:val="5C994D1F"/>
    <w:rsid w:val="63F5A0FC"/>
    <w:rsid w:val="68E51716"/>
    <w:rsid w:val="6B596BBE"/>
    <w:rsid w:val="76DB04C9"/>
    <w:rsid w:val="AFBE6839"/>
    <w:rsid w:val="CBFFD568"/>
    <w:rsid w:val="DDFFF056"/>
    <w:rsid w:val="DFF3AEC4"/>
    <w:rsid w:val="F4AB264D"/>
    <w:rsid w:val="F6FAA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1018</Words>
  <Characters>1073</Characters>
  <Lines>0</Lines>
  <Paragraphs>0</Paragraphs>
  <TotalTime>3</TotalTime>
  <ScaleCrop>false</ScaleCrop>
  <LinksUpToDate>false</LinksUpToDate>
  <CharactersWithSpaces>1102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2019-10-15T19:32:00Z</dcterms:created>
  <dc:creator>xupeng</dc:creator>
  <cp:lastModifiedBy>nullway</cp:lastModifiedBy>
  <dcterms:modified xsi:type="dcterms:W3CDTF">2023-04-27T09:12:30Z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CB01B0461BD943E183616026F5F63C0D_13</vt:lpwstr>
  </property>
</Properties>
</file>