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CF9D2">
      <w:pPr>
        <w:pStyle w:val="11"/>
        <w:numPr>
          <w:ilvl w:val="0"/>
          <w:numId w:val="1"/>
        </w:numPr>
        <w:jc w:val="left"/>
        <w:rPr>
          <w:rFonts w:hint="eastAsia" w:ascii="宋体" w:hAnsi="宋体"/>
          <w:sz w:val="32"/>
          <w:szCs w:val="32"/>
        </w:rPr>
      </w:pPr>
      <w:bookmarkStart w:id="0" w:name="_Toc27485"/>
      <w:bookmarkStart w:id="1" w:name="_Toc5804403"/>
      <w:bookmarkStart w:id="2" w:name="_Toc30889"/>
      <w:r>
        <w:rPr>
          <w:rFonts w:hint="eastAsia" w:ascii="宋体" w:hAnsi="宋体"/>
          <w:sz w:val="32"/>
          <w:szCs w:val="32"/>
        </w:rPr>
        <w:t>系统</w:t>
      </w:r>
      <w:r>
        <w:rPr>
          <w:rFonts w:ascii="宋体" w:hAnsi="宋体"/>
          <w:sz w:val="32"/>
          <w:szCs w:val="32"/>
        </w:rPr>
        <w:t>登录</w:t>
      </w:r>
      <w:bookmarkEnd w:id="0"/>
      <w:bookmarkEnd w:id="1"/>
      <w:bookmarkEnd w:id="2"/>
    </w:p>
    <w:p w14:paraId="37D388E1">
      <w:pPr>
        <w:numPr>
          <w:ilvl w:val="0"/>
          <w:numId w:val="0"/>
        </w:numPr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1.直接</w:t>
      </w:r>
      <w:r>
        <w:rPr>
          <w:rFonts w:hint="eastAsia" w:ascii="宋体" w:hAnsi="宋体"/>
          <w:b/>
          <w:bCs/>
          <w:sz w:val="32"/>
          <w:szCs w:val="32"/>
        </w:rPr>
        <w:t>登录学校的门户网站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——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智慧校园</w:t>
      </w:r>
    </w:p>
    <w:p w14:paraId="351B4D00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点击图标</w:t>
      </w:r>
      <w:r>
        <w:rPr>
          <w:rFonts w:hint="eastAsia" w:ascii="宋体" w:hAnsi="宋体"/>
          <w:sz w:val="32"/>
          <w:szCs w:val="32"/>
          <w:lang w:val="en-US" w:eastAsia="zh-CN"/>
        </w:rPr>
        <w:t>“智慧资产”</w:t>
      </w:r>
    </w:p>
    <w:p w14:paraId="707F8533"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4785" cy="193548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5A32">
      <w:pPr>
        <w:jc w:val="left"/>
        <w:rPr>
          <w:rFonts w:hint="eastAsia"/>
          <w:sz w:val="32"/>
          <w:szCs w:val="32"/>
        </w:rPr>
      </w:pPr>
    </w:p>
    <w:p w14:paraId="7F3495DB">
      <w:pPr>
        <w:numPr>
          <w:ilvl w:val="0"/>
          <w:numId w:val="2"/>
        </w:numPr>
        <w:jc w:val="left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或者</w:t>
      </w:r>
      <w:r>
        <w:rPr>
          <w:rFonts w:hint="eastAsia" w:ascii="宋体" w:hAnsi="宋体"/>
          <w:b/>
          <w:bCs/>
          <w:sz w:val="32"/>
          <w:szCs w:val="32"/>
        </w:rPr>
        <w:t>登录浏览器，进入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安徽艺术</w:t>
      </w:r>
      <w:r>
        <w:rPr>
          <w:rFonts w:hint="eastAsia" w:ascii="宋体" w:hAnsi="宋体"/>
          <w:b/>
          <w:bCs/>
          <w:sz w:val="32"/>
          <w:szCs w:val="32"/>
        </w:rPr>
        <w:t>学院资产管理信息系统</w:t>
      </w:r>
    </w:p>
    <w:p w14:paraId="566D9459">
      <w:pPr>
        <w:numPr>
          <w:ilvl w:val="0"/>
          <w:numId w:val="0"/>
        </w:num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(https://zcgl.ahua.edu.cn:8080/#/</w:t>
      </w:r>
      <w:r>
        <w:rPr>
          <w:sz w:val="32"/>
          <w:szCs w:val="32"/>
        </w:rPr>
        <w:t>login</w:t>
      </w:r>
      <w:r>
        <w:rPr>
          <w:rFonts w:hint="eastAsia" w:ascii="宋体" w:hAnsi="宋体"/>
          <w:sz w:val="32"/>
          <w:szCs w:val="32"/>
        </w:rPr>
        <w:t>)。</w:t>
      </w:r>
    </w:p>
    <w:p w14:paraId="44E10F98">
      <w:pPr>
        <w:jc w:val="left"/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567680" cy="3016250"/>
            <wp:effectExtent l="0" t="0" r="1016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2368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用户名为工号,初始密码为123456，点击登录。</w:t>
      </w:r>
    </w:p>
    <w:p w14:paraId="13AD43AD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记得</w:t>
      </w:r>
      <w:r>
        <w:rPr>
          <w:rFonts w:hint="eastAsia" w:ascii="宋体" w:hAnsi="宋体"/>
          <w:sz w:val="32"/>
          <w:szCs w:val="32"/>
        </w:rPr>
        <w:t>修改初始密码</w:t>
      </w:r>
      <w:r>
        <w:rPr>
          <w:sz w:val="32"/>
          <w:szCs w:val="32"/>
        </w:rPr>
        <w:drawing>
          <wp:inline distT="0" distB="0" distL="0" distR="0">
            <wp:extent cx="5274310" cy="2579370"/>
            <wp:effectExtent l="0" t="0" r="139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1B46">
      <w:pPr>
        <w:jc w:val="left"/>
        <w:rPr>
          <w:rFonts w:hint="eastAsia" w:ascii="宋体" w:hAnsi="宋体"/>
          <w:sz w:val="32"/>
          <w:szCs w:val="32"/>
        </w:rPr>
      </w:pPr>
    </w:p>
    <w:p w14:paraId="6EE93893">
      <w:pPr>
        <w:jc w:val="left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3.还是登陆不了的话，可能是新晋教职工未录入智慧校园系统，联系国资处查询一下</w:t>
      </w:r>
    </w:p>
    <w:p w14:paraId="669CB809">
      <w:pPr>
        <w:rPr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进入界面点击资产管理的图标</w:t>
      </w:r>
    </w:p>
    <w:p w14:paraId="2C40ADE3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553970"/>
            <wp:effectExtent l="0" t="0" r="1016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BDFF">
      <w:pPr>
        <w:rPr>
          <w:sz w:val="32"/>
          <w:szCs w:val="32"/>
        </w:rPr>
      </w:pPr>
    </w:p>
    <w:p w14:paraId="42260D9C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先确定自己还要录“固定资产”还是“低值耐用品”</w:t>
      </w:r>
    </w:p>
    <w:p w14:paraId="45A25D32">
      <w:p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录入的标准参照国资处网站规章制度里的《安徽艺术学院资产登记标准》</w:t>
      </w:r>
    </w:p>
    <w:p w14:paraId="31C0DEDE">
      <w:p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固定资产进我的建账入库，低值进低值耐耗品管理→入库</w:t>
      </w:r>
    </w:p>
    <w:p w14:paraId="5A4E308F">
      <w:pPr>
        <w:pStyle w:val="18"/>
        <w:numPr>
          <w:ilvl w:val="0"/>
          <w:numId w:val="3"/>
        </w:numPr>
        <w:ind w:firstLineChars="0"/>
        <w:outlineLvl w:val="1"/>
        <w:rPr>
          <w:rFonts w:hint="eastAsia"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  <w:lang w:val="en-US" w:eastAsia="zh-CN"/>
        </w:rPr>
        <w:t>怎么录入固定资产呢？点——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我的建账</w:t>
      </w:r>
    </w:p>
    <w:p w14:paraId="26A7C0E4">
      <w:pPr>
        <w:jc w:val="left"/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  <w:t>注意：1.新系统家具和设备可以按输入的数量自动生成相应张数的卡片，大家在录入时直接填相应的数量就行，不需要像之前那样一张一张卡片建</w:t>
      </w:r>
    </w:p>
    <w:p w14:paraId="4FA4A194">
      <w:pPr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  <w:t>2.放在同一笔报销里的资产，同一个项目，可以放在同一个建账单里，在下面的清单里添加相应资产；不要一类资产新建一个建账单；但是需要分开报销的，必须另外建账</w:t>
      </w:r>
    </w:p>
    <w:p w14:paraId="303C76B3">
      <w:pPr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  <w:t>3.按照资产的实际用途输入“资产用途”和“教育使用方向”，办公和行政必须对应，教学科研类也必须对应，其他的实在选不到可以选择“其他”</w:t>
      </w:r>
    </w:p>
    <w:p w14:paraId="5D884DDD">
      <w:pPr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宋体" w:hAnsi="宋体"/>
          <w:b/>
          <w:bCs/>
          <w:color w:val="FF0000"/>
          <w:sz w:val="32"/>
          <w:szCs w:val="32"/>
          <w:lang w:val="en-US" w:eastAsia="zh-CN"/>
        </w:rPr>
        <w:t>4.关注审批节点，建账人→部门/学院资产管理员审批→校级资产管理员审批→领用人审批，每一个节点相应的审批人点“首页”待办事项即可看到，全部审批完才能打印入账单，谁建的单据谁才能打印，打印点“我的建账”→已完成→单据打印</w:t>
      </w:r>
      <w:r>
        <w:rPr>
          <w:rFonts w:hint="eastAsia" w:ascii="宋体" w:hAnsi="宋体"/>
          <w:b/>
          <w:bCs/>
          <w:color w:val="FF0000"/>
          <w:sz w:val="32"/>
          <w:szCs w:val="32"/>
          <w:lang w:eastAsia="zh-CN"/>
        </w:rPr>
        <w:t>）</w:t>
      </w:r>
    </w:p>
    <w:p w14:paraId="58A634DD">
      <w:pPr>
        <w:rPr>
          <w:rFonts w:hint="eastAsia" w:ascii="宋体" w:hAnsi="宋体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宋体" w:hAnsi="宋体"/>
          <w:b/>
          <w:bCs/>
          <w:color w:val="FF0000"/>
          <w:sz w:val="32"/>
          <w:szCs w:val="32"/>
          <w:lang w:eastAsia="zh-CN"/>
        </w:rPr>
        <w:br w:type="page"/>
      </w:r>
    </w:p>
    <w:p w14:paraId="21CC354B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第一步：</w:t>
      </w:r>
      <w:r>
        <w:rPr>
          <w:rFonts w:hint="eastAsia" w:ascii="宋体" w:hAnsi="宋体"/>
          <w:sz w:val="32"/>
          <w:szCs w:val="32"/>
        </w:rPr>
        <w:t>进入后界面如图所示。</w:t>
      </w:r>
    </w:p>
    <w:p w14:paraId="6690AEA8">
      <w:pPr>
        <w:jc w:val="both"/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014085" cy="2958465"/>
            <wp:effectExtent l="0" t="0" r="5715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482A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第二步：</w:t>
      </w:r>
      <w:r>
        <w:rPr>
          <w:rFonts w:hint="eastAsia" w:ascii="宋体" w:hAnsi="宋体"/>
          <w:sz w:val="32"/>
          <w:szCs w:val="32"/>
        </w:rPr>
        <w:t>点击【我要建账】，在右上角，点击【申请建账】。</w:t>
      </w:r>
    </w:p>
    <w:p w14:paraId="58E7D2D8">
      <w:pPr>
        <w:jc w:val="left"/>
        <w:rPr>
          <w:rFonts w:hint="eastAsia" w:ascii="宋体" w:hAnsi="宋体"/>
          <w:b/>
          <w:bCs/>
          <w:sz w:val="32"/>
          <w:szCs w:val="32"/>
        </w:rPr>
      </w:pPr>
    </w:p>
    <w:p w14:paraId="07347C9A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第三步：</w:t>
      </w:r>
      <w:r>
        <w:rPr>
          <w:rFonts w:hint="eastAsia" w:ascii="宋体" w:hAnsi="宋体"/>
          <w:sz w:val="32"/>
          <w:szCs w:val="32"/>
        </w:rPr>
        <w:t>在弹出的界面填写基本信息</w:t>
      </w:r>
    </w:p>
    <w:p w14:paraId="6C5CD56D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991225" cy="2905760"/>
            <wp:effectExtent l="0" t="0" r="1333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4124">
      <w:pPr>
        <w:jc w:val="left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textWrapping"/>
      </w:r>
    </w:p>
    <w:p w14:paraId="64FDED4F">
      <w:pPr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page"/>
      </w:r>
    </w:p>
    <w:p w14:paraId="6AB2741F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第四步：</w:t>
      </w:r>
      <w:r>
        <w:rPr>
          <w:rFonts w:hint="eastAsia" w:ascii="宋体" w:hAnsi="宋体"/>
          <w:sz w:val="32"/>
          <w:szCs w:val="32"/>
        </w:rPr>
        <w:t>单击【添加资产】</w:t>
      </w:r>
    </w:p>
    <w:p w14:paraId="48AF9001">
      <w:pPr>
        <w:jc w:val="left"/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68010" cy="2748280"/>
            <wp:effectExtent l="0" t="0" r="127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5EFC">
      <w:pPr>
        <w:jc w:val="left"/>
        <w:rPr>
          <w:rFonts w:hint="eastAsia" w:ascii="宋体" w:hAnsi="宋体"/>
          <w:b/>
          <w:bCs/>
          <w:sz w:val="32"/>
          <w:szCs w:val="32"/>
        </w:rPr>
      </w:pPr>
    </w:p>
    <w:p w14:paraId="04A3A46D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第五步：</w:t>
      </w:r>
      <w:r>
        <w:rPr>
          <w:rFonts w:hint="eastAsia" w:ascii="宋体" w:hAnsi="宋体"/>
          <w:sz w:val="32"/>
          <w:szCs w:val="32"/>
        </w:rPr>
        <w:t>选择国标分类，点击【保存并关闭】</w:t>
      </w:r>
    </w:p>
    <w:p w14:paraId="557E3AA0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33085" cy="2731770"/>
            <wp:effectExtent l="0" t="0" r="571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5256">
      <w:pPr>
        <w:jc w:val="left"/>
        <w:rPr>
          <w:rFonts w:hint="eastAsia" w:ascii="宋体" w:hAnsi="宋体"/>
          <w:b/>
          <w:bCs/>
          <w:sz w:val="32"/>
          <w:szCs w:val="32"/>
        </w:rPr>
      </w:pPr>
    </w:p>
    <w:p w14:paraId="15DA5805">
      <w:pPr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page"/>
      </w:r>
    </w:p>
    <w:p w14:paraId="3C2A2F5D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第六步：</w:t>
      </w:r>
      <w:r>
        <w:rPr>
          <w:rFonts w:hint="eastAsia" w:ascii="宋体" w:hAnsi="宋体"/>
          <w:sz w:val="32"/>
          <w:szCs w:val="32"/>
        </w:rPr>
        <w:t>完善卡片信息</w:t>
      </w:r>
    </w:p>
    <w:p w14:paraId="76C04F2D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81980" cy="2755265"/>
            <wp:effectExtent l="0" t="0" r="2540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598D4">
      <w:pPr>
        <w:jc w:val="left"/>
        <w:rPr>
          <w:rFonts w:hint="eastAsia" w:ascii="宋体" w:hAnsi="宋体"/>
          <w:b/>
          <w:bCs/>
          <w:sz w:val="32"/>
          <w:szCs w:val="32"/>
        </w:rPr>
      </w:pPr>
    </w:p>
    <w:p w14:paraId="5791BF25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第七步：</w:t>
      </w:r>
      <w:r>
        <w:rPr>
          <w:rFonts w:hint="eastAsia" w:ascii="宋体" w:hAnsi="宋体"/>
          <w:sz w:val="32"/>
          <w:szCs w:val="32"/>
        </w:rPr>
        <w:t>完善卡片领用信息，点击保存并关闭。</w:t>
      </w:r>
    </w:p>
    <w:p w14:paraId="094B621E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80075" cy="2754630"/>
            <wp:effectExtent l="0" t="0" r="4445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t xml:space="preserve"> </w:t>
      </w:r>
    </w:p>
    <w:p w14:paraId="616B74A4">
      <w:pPr>
        <w:jc w:val="left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textWrapping"/>
      </w:r>
    </w:p>
    <w:p w14:paraId="1D7238D7">
      <w:pPr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page"/>
      </w:r>
    </w:p>
    <w:p w14:paraId="5348CBC0"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第八步：</w:t>
      </w:r>
      <w:r>
        <w:rPr>
          <w:rFonts w:hint="eastAsia" w:ascii="宋体" w:hAnsi="宋体"/>
          <w:sz w:val="32"/>
          <w:szCs w:val="32"/>
        </w:rPr>
        <w:t>可以添加不同分类的的资产，继续点击添加资产</w:t>
      </w:r>
    </w:p>
    <w:p w14:paraId="19C3914E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566410" cy="2699385"/>
            <wp:effectExtent l="0" t="0" r="11430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FC1B">
      <w:pPr>
        <w:jc w:val="left"/>
        <w:rPr>
          <w:rFonts w:hint="eastAsia"/>
          <w:b/>
          <w:bCs/>
          <w:sz w:val="32"/>
          <w:szCs w:val="32"/>
        </w:rPr>
      </w:pPr>
    </w:p>
    <w:p w14:paraId="4A149F33">
      <w:pPr>
        <w:jc w:val="lef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第九步：</w:t>
      </w:r>
      <w:r>
        <w:rPr>
          <w:rFonts w:hint="eastAsia"/>
          <w:sz w:val="32"/>
          <w:szCs w:val="32"/>
        </w:rPr>
        <w:t>添加后效果如下：</w:t>
      </w:r>
    </w:p>
    <w:p w14:paraId="2900625B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47055" cy="2738120"/>
            <wp:effectExtent l="0" t="0" r="6985" b="50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77F5">
      <w:pPr>
        <w:jc w:val="left"/>
        <w:rPr>
          <w:rFonts w:hint="eastAsia" w:ascii="宋体" w:hAnsi="宋体"/>
          <w:b/>
          <w:bCs/>
          <w:sz w:val="32"/>
          <w:szCs w:val="32"/>
        </w:rPr>
      </w:pPr>
    </w:p>
    <w:p w14:paraId="65AFC11F">
      <w:pPr>
        <w:jc w:val="left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textWrapping"/>
      </w:r>
    </w:p>
    <w:p w14:paraId="365C65A5">
      <w:pPr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page"/>
      </w:r>
    </w:p>
    <w:p w14:paraId="6EB3F1F8">
      <w:pPr>
        <w:jc w:val="left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/>
          <w:b/>
          <w:bCs/>
          <w:sz w:val="32"/>
          <w:szCs w:val="32"/>
        </w:rPr>
        <w:t>第十步：</w:t>
      </w:r>
      <w:r>
        <w:rPr>
          <w:rFonts w:hint="eastAsia" w:ascii="宋体" w:hAnsi="宋体"/>
          <w:sz w:val="32"/>
          <w:szCs w:val="32"/>
        </w:rPr>
        <w:t>上传附件材料</w:t>
      </w:r>
      <w:r>
        <w:rPr>
          <w:rFonts w:hint="eastAsia" w:ascii="宋体" w:hAnsi="宋体"/>
          <w:sz w:val="32"/>
          <w:szCs w:val="32"/>
          <w:lang w:eastAsia="zh-CN"/>
        </w:rPr>
        <w:t>（</w:t>
      </w:r>
      <w:r>
        <w:rPr>
          <w:rFonts w:hint="eastAsia" w:ascii="宋体" w:hAnsi="宋体"/>
          <w:sz w:val="32"/>
          <w:szCs w:val="32"/>
          <w:lang w:val="en-US" w:eastAsia="zh-CN"/>
        </w:rPr>
        <w:t>发票和验收必须上传</w:t>
      </w:r>
      <w:r>
        <w:rPr>
          <w:rFonts w:hint="eastAsia" w:ascii="宋体" w:hAnsi="宋体"/>
          <w:sz w:val="32"/>
          <w:szCs w:val="32"/>
          <w:lang w:eastAsia="zh-CN"/>
        </w:rPr>
        <w:t>）</w:t>
      </w:r>
    </w:p>
    <w:p w14:paraId="281D31BD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94680" cy="2761615"/>
            <wp:effectExtent l="0" t="0" r="5080" b="1206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DACD">
      <w:pPr>
        <w:rPr>
          <w:sz w:val="32"/>
          <w:szCs w:val="32"/>
        </w:rPr>
      </w:pPr>
    </w:p>
    <w:p w14:paraId="15F5E4CF">
      <w:pPr>
        <w:jc w:val="lef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第十一步：</w:t>
      </w:r>
      <w:r>
        <w:rPr>
          <w:rFonts w:hint="eastAsia"/>
          <w:sz w:val="32"/>
          <w:szCs w:val="32"/>
        </w:rPr>
        <w:t>点击提交【资产入库单】后，能够看见审核轨迹</w:t>
      </w:r>
    </w:p>
    <w:p w14:paraId="1DABB46E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758180" cy="2792095"/>
            <wp:effectExtent l="0" t="0" r="2540" b="1206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A387">
      <w:pPr>
        <w:rPr>
          <w:sz w:val="32"/>
          <w:szCs w:val="32"/>
        </w:rPr>
      </w:pPr>
    </w:p>
    <w:p w14:paraId="3EE6A6DD">
      <w:pPr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textWrapping"/>
      </w:r>
    </w:p>
    <w:p w14:paraId="700EC291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 w14:paraId="6B018E8D">
      <w:pPr>
        <w:jc w:val="left"/>
        <w:rPr>
          <w:rFonts w:hint="eastAsia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第十</w:t>
      </w:r>
      <w:r>
        <w:rPr>
          <w:rFonts w:hint="eastAsia"/>
          <w:b/>
          <w:bCs/>
          <w:sz w:val="32"/>
          <w:szCs w:val="32"/>
          <w:lang w:val="en-US" w:eastAsia="zh-CN"/>
        </w:rPr>
        <w:t>二</w:t>
      </w:r>
      <w:r>
        <w:rPr>
          <w:rFonts w:hint="eastAsia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val="en-US" w:eastAsia="zh-CN"/>
        </w:rPr>
        <w:t>全部审批完点</w:t>
      </w:r>
      <w:r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  <w:lang w:val="en-US" w:eastAsia="zh-CN"/>
        </w:rPr>
        <w:t>我的建账</w:t>
      </w:r>
      <w:r>
        <w:rPr>
          <w:rFonts w:hint="eastAsia"/>
          <w:sz w:val="32"/>
          <w:szCs w:val="32"/>
        </w:rPr>
        <w:t>】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在已完成里点相应的单据然后右上角</w:t>
      </w:r>
      <w:r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  <w:lang w:val="en-US" w:eastAsia="zh-CN"/>
        </w:rPr>
        <w:t>单据打印</w:t>
      </w:r>
      <w:r>
        <w:rPr>
          <w:rFonts w:hint="eastAsia"/>
          <w:sz w:val="32"/>
          <w:szCs w:val="32"/>
        </w:rPr>
        <w:t>】</w:t>
      </w:r>
    </w:p>
    <w:p w14:paraId="0FB1ADBB"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661025" cy="2612390"/>
            <wp:effectExtent l="0" t="0" r="825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EF5B">
      <w:pPr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低值的建账比照固定资产的程序进行，差不多。</w:t>
      </w:r>
    </w:p>
    <w:p w14:paraId="192FCD4B">
      <w:pPr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后续请跟进审批流程，催促各个审核人审批，审核时进入资产系统，点击左上角“首页”→点击“待办事项”→点击该单据的“处理”</w:t>
      </w:r>
    </w:p>
    <w:p w14:paraId="6CE8E9FA">
      <w:pPr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还有其他疑问的可以加群问工程师</w:t>
      </w:r>
    </w:p>
    <w:p w14:paraId="4422FC49">
      <w:pPr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default" w:ascii="宋体" w:hAnsi="宋体"/>
          <w:sz w:val="32"/>
          <w:szCs w:val="32"/>
          <w:lang w:val="en-US" w:eastAsia="zh-CN"/>
        </w:rPr>
        <w:drawing>
          <wp:inline distT="0" distB="0" distL="114300" distR="114300">
            <wp:extent cx="2838450" cy="2981325"/>
            <wp:effectExtent l="0" t="0" r="11430" b="0"/>
            <wp:docPr id="2" name="图片 2" descr="安徽艺术学院资产管理工作群群聊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徽艺术学院资产管理工作群群聊二维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647">
      <w:pPr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default" w:ascii="宋体" w:hAnsi="宋体"/>
          <w:sz w:val="32"/>
          <w:szCs w:val="32"/>
          <w:lang w:val="en-US" w:eastAsia="zh-CN"/>
        </w:rPr>
        <w:br w:type="page"/>
      </w:r>
    </w:p>
    <w:p w14:paraId="48D8976D">
      <w:pPr>
        <w:pStyle w:val="11"/>
        <w:numPr>
          <w:ilvl w:val="0"/>
          <w:numId w:val="1"/>
        </w:numPr>
        <w:jc w:val="left"/>
        <w:rPr>
          <w:rFonts w:hint="eastAsia" w:ascii="宋体" w:hAnsi="宋体"/>
          <w:sz w:val="32"/>
          <w:szCs w:val="32"/>
        </w:rPr>
      </w:pPr>
      <w:bookmarkStart w:id="3" w:name="_Toc13354"/>
      <w:r>
        <w:rPr>
          <w:rFonts w:hint="eastAsia" w:ascii="宋体" w:hAnsi="宋体"/>
          <w:sz w:val="32"/>
          <w:szCs w:val="32"/>
          <w:lang w:val="en-US" w:eastAsia="zh-CN"/>
        </w:rPr>
        <w:t>其他</w:t>
      </w:r>
      <w:r>
        <w:rPr>
          <w:rFonts w:hint="eastAsia" w:ascii="宋体" w:hAnsi="宋体"/>
          <w:sz w:val="32"/>
          <w:szCs w:val="32"/>
        </w:rPr>
        <w:t>资产业务</w:t>
      </w:r>
      <w:bookmarkEnd w:id="3"/>
    </w:p>
    <w:p w14:paraId="383606B1">
      <w:pPr>
        <w:pStyle w:val="18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/>
          <w:b/>
          <w:bCs/>
          <w:sz w:val="32"/>
          <w:szCs w:val="32"/>
        </w:rPr>
      </w:pPr>
      <w:bookmarkStart w:id="4" w:name="_Toc4643"/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名下资产</w:t>
      </w:r>
    </w:p>
    <w:p w14:paraId="0BAB82D4">
      <w:pPr>
        <w:pStyle w:val="18"/>
        <w:numPr>
          <w:ilvl w:val="1"/>
          <w:numId w:val="4"/>
        </w:numPr>
        <w:ind w:firstLineChars="0"/>
        <w:jc w:val="left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查看名下资产列表</w:t>
      </w:r>
    </w:p>
    <w:p w14:paraId="4DC6C047">
      <w:pPr>
        <w:jc w:val="left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 xml:space="preserve"> 点击个人-资产业务-名下资产，查看资产列表</w:t>
      </w:r>
    </w:p>
    <w:p w14:paraId="5CCB45A6">
      <w:pPr>
        <w:pStyle w:val="18"/>
        <w:ind w:firstLine="0" w:firstLineChars="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883910" cy="2735580"/>
            <wp:effectExtent l="0" t="0" r="1397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D3AF">
      <w:pPr>
        <w:pStyle w:val="18"/>
        <w:numPr>
          <w:ilvl w:val="1"/>
          <w:numId w:val="4"/>
        </w:numPr>
        <w:ind w:firstLineChars="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资产查询</w:t>
      </w:r>
    </w:p>
    <w:p w14:paraId="7B34CD5E">
      <w:pPr>
        <w:pStyle w:val="18"/>
        <w:numPr>
          <w:ilvl w:val="1"/>
          <w:numId w:val="1"/>
        </w:numPr>
        <w:ind w:firstLineChars="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普通查询：通过资产编号、资产名称查询个人资产</w:t>
      </w:r>
    </w:p>
    <w:p w14:paraId="33B78576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848350" cy="3027680"/>
            <wp:effectExtent l="0" t="0" r="381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D284">
      <w:pPr>
        <w:pStyle w:val="18"/>
        <w:numPr>
          <w:ilvl w:val="1"/>
          <w:numId w:val="1"/>
        </w:numPr>
        <w:ind w:firstLineChars="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/>
          <w:sz w:val="32"/>
          <w:szCs w:val="32"/>
        </w:rPr>
        <w:br w:type="textWrapping"/>
      </w:r>
      <w:r>
        <w:rPr>
          <w:rFonts w:hint="eastAsia" w:asciiTheme="minorEastAsia" w:hAnsiTheme="minorEastAsia" w:eastAsiaTheme="minorEastAsia"/>
          <w:sz w:val="32"/>
          <w:szCs w:val="32"/>
        </w:rPr>
        <w:t>高级查询：通过添加过滤字段，多字段查询数据</w:t>
      </w:r>
    </w:p>
    <w:p w14:paraId="4FA3D2D7">
      <w:pPr>
        <w:pStyle w:val="18"/>
        <w:ind w:firstLine="0" w:firstLineChars="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30875" cy="2964815"/>
            <wp:effectExtent l="0" t="0" r="14605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677B">
      <w:pPr>
        <w:pStyle w:val="18"/>
        <w:numPr>
          <w:ilvl w:val="1"/>
          <w:numId w:val="4"/>
        </w:numPr>
        <w:ind w:firstLineChars="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资产卡片详情</w:t>
      </w:r>
    </w:p>
    <w:p w14:paraId="547AD0AB">
      <w:pPr>
        <w:ind w:left="420"/>
        <w:rPr>
          <w:rFonts w:hint="eastAsia" w:asciiTheme="minorEastAsia" w:hAnsiTheme="minorEastAsia" w:eastAsiaTheme="minorEastAsia"/>
          <w:sz w:val="32"/>
          <w:szCs w:val="32"/>
          <w:shd w:val="pct10" w:color="auto" w:fill="FFFFFF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点击卡片列表中资产的</w:t>
      </w:r>
      <w:r>
        <w:rPr>
          <w:rFonts w:hint="eastAsia" w:asciiTheme="minorEastAsia" w:hAnsiTheme="minorEastAsia" w:eastAsiaTheme="minorEastAsia"/>
          <w:sz w:val="32"/>
          <w:szCs w:val="32"/>
          <w:shd w:val="pct10" w:color="auto" w:fill="FFFFFF"/>
        </w:rPr>
        <w:t>卡片详情</w:t>
      </w:r>
    </w:p>
    <w:p w14:paraId="06A41B0C">
      <w:pPr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50560" cy="2675890"/>
            <wp:effectExtent l="0" t="0" r="1016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28B7">
      <w:pPr>
        <w:ind w:left="420"/>
        <w:rPr>
          <w:rFonts w:hint="eastAsia" w:asciiTheme="minorEastAsia" w:hAnsiTheme="minorEastAsia" w:eastAsiaTheme="minorEastAsia"/>
          <w:sz w:val="32"/>
          <w:szCs w:val="32"/>
        </w:rPr>
      </w:pPr>
    </w:p>
    <w:p w14:paraId="453913CC">
      <w:pPr>
        <w:ind w:left="420"/>
        <w:rPr>
          <w:rFonts w:hint="eastAsia" w:asciiTheme="minorEastAsia" w:hAnsiTheme="minorEastAsia" w:eastAsiaTheme="minorEastAsia"/>
          <w:sz w:val="32"/>
          <w:szCs w:val="32"/>
        </w:rPr>
      </w:pPr>
    </w:p>
    <w:p w14:paraId="5D955C95">
      <w:pPr>
        <w:ind w:left="42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br w:type="textWrapping"/>
      </w:r>
    </w:p>
    <w:p w14:paraId="7ACB7F39">
      <w:pPr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br w:type="page"/>
      </w:r>
    </w:p>
    <w:p w14:paraId="60AE568D">
      <w:pPr>
        <w:ind w:left="42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查看结果</w:t>
      </w:r>
    </w:p>
    <w:p w14:paraId="1B3B4C19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681980" cy="293560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0BA3">
      <w:pPr>
        <w:pStyle w:val="18"/>
        <w:ind w:firstLine="0" w:firstLineChars="0"/>
        <w:outlineLvl w:val="1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其中“业务记录”可以详细显示资产的转接过程</w:t>
      </w:r>
    </w:p>
    <w:p w14:paraId="20F93A79">
      <w:pPr>
        <w:pStyle w:val="18"/>
        <w:ind w:firstLine="0" w:firstLineChars="0"/>
        <w:outlineLvl w:val="1"/>
        <w:rPr>
          <w:rFonts w:hint="default"/>
          <w:sz w:val="32"/>
          <w:szCs w:val="32"/>
          <w:lang w:val="en-US" w:eastAsia="zh-CN"/>
        </w:rPr>
      </w:pPr>
    </w:p>
    <w:p w14:paraId="70D90F23">
      <w:pPr>
        <w:pStyle w:val="18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我的交接</w:t>
      </w:r>
    </w:p>
    <w:p w14:paraId="52269A77">
      <w:pPr>
        <w:pStyle w:val="18"/>
        <w:ind w:firstLine="0" w:firstLineChars="0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第一步：</w:t>
      </w:r>
      <w:r>
        <w:rPr>
          <w:rFonts w:hint="eastAsia" w:ascii="宋体" w:hAnsi="宋体"/>
          <w:sz w:val="32"/>
          <w:szCs w:val="32"/>
        </w:rPr>
        <w:t>有些资产由于各种原因转移给同部门的其他人使用，可以用到这个功能，【</w:t>
      </w:r>
      <w:r>
        <w:rPr>
          <w:rFonts w:hint="eastAsia" w:ascii="宋体" w:hAnsi="宋体"/>
          <w:sz w:val="32"/>
          <w:szCs w:val="32"/>
          <w:lang w:val="en-US" w:eastAsia="zh-CN"/>
        </w:rPr>
        <w:t>单位内交接</w:t>
      </w:r>
      <w:r>
        <w:rPr>
          <w:rFonts w:hint="eastAsia" w:ascii="宋体" w:hAnsi="宋体"/>
          <w:sz w:val="32"/>
          <w:szCs w:val="32"/>
        </w:rPr>
        <w:t>】-【</w:t>
      </w:r>
      <w:r>
        <w:rPr>
          <w:rFonts w:hint="eastAsia" w:ascii="宋体" w:hAnsi="宋体"/>
          <w:sz w:val="32"/>
          <w:szCs w:val="32"/>
          <w:lang w:val="en-US" w:eastAsia="zh-CN"/>
        </w:rPr>
        <w:t>申请</w:t>
      </w:r>
      <w:r>
        <w:rPr>
          <w:rFonts w:hint="eastAsia" w:ascii="宋体" w:hAnsi="宋体"/>
          <w:sz w:val="32"/>
          <w:szCs w:val="32"/>
        </w:rPr>
        <w:t>交接】。</w:t>
      </w:r>
    </w:p>
    <w:p w14:paraId="2E009EAC">
      <w:pPr>
        <w:pStyle w:val="18"/>
        <w:ind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696585" cy="2616200"/>
            <wp:effectExtent l="0" t="0" r="317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0559">
      <w:pPr>
        <w:pStyle w:val="18"/>
        <w:ind w:firstLine="0" w:firstLineChars="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textWrapping"/>
      </w:r>
      <w:r>
        <w:rPr>
          <w:rFonts w:hint="eastAsia" w:ascii="宋体" w:hAnsi="宋体"/>
          <w:b/>
          <w:bCs/>
          <w:sz w:val="32"/>
          <w:szCs w:val="32"/>
        </w:rPr>
        <w:t>第二步：</w:t>
      </w:r>
      <w:r>
        <w:rPr>
          <w:rFonts w:hint="eastAsia" w:ascii="宋体" w:hAnsi="宋体"/>
          <w:sz w:val="32"/>
          <w:szCs w:val="32"/>
        </w:rPr>
        <w:t>填写新卡片信息，红色的必填，点击提交交接单。</w:t>
      </w:r>
    </w:p>
    <w:p w14:paraId="6A526A76">
      <w:pPr>
        <w:pStyle w:val="18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信息变动</w:t>
      </w:r>
    </w:p>
    <w:p w14:paraId="76CB2095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信息变动分为一般信息变动和重要信息变动，一般信息变动为使用人、存放地点变更等正常业务的登记，资产分类变动适用于单张或多张卡片分类变动。</w:t>
      </w:r>
    </w:p>
    <w:p w14:paraId="69ADEDA9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①在【信息变动】可以查询相关卡片的一些变动信息。</w:t>
      </w:r>
    </w:p>
    <w:p w14:paraId="50835E36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②在【信息变动】页面点击【申请变动】按钮，出现【一般信息变动】和【重要信息变动】</w:t>
      </w:r>
    </w:p>
    <w:p w14:paraId="5AC21415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11825" cy="2652395"/>
            <wp:effectExtent l="0" t="0" r="3175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C379">
      <w:pPr>
        <w:pStyle w:val="4"/>
        <w:rPr>
          <w:rFonts w:hint="eastAsia" w:ascii="宋体" w:hAnsi="宋体"/>
          <w:sz w:val="32"/>
          <w:szCs w:val="32"/>
        </w:rPr>
      </w:pPr>
    </w:p>
    <w:p w14:paraId="16E0F108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br w:type="page"/>
      </w:r>
    </w:p>
    <w:p w14:paraId="62895AFE">
      <w:pPr>
        <w:pStyle w:val="4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4.1普通信息变动</w:t>
      </w:r>
    </w:p>
    <w:p w14:paraId="4A74BBA8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第一步：</w:t>
      </w:r>
      <w:r>
        <w:rPr>
          <w:rFonts w:hint="eastAsia" w:ascii="宋体" w:hAnsi="宋体"/>
          <w:sz w:val="32"/>
          <w:szCs w:val="32"/>
        </w:rPr>
        <w:t>在【信息变动列表】中，点击【申请变动】选择【普通信息变动】，进入普通信息变动填写界面。</w:t>
      </w:r>
    </w:p>
    <w:p w14:paraId="7B4FFFC2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397500" cy="2617470"/>
            <wp:effectExtent l="0" t="0" r="12700" b="381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AC9D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第二步：</w:t>
      </w:r>
      <w:r>
        <w:rPr>
          <w:rFonts w:hint="eastAsia" w:ascii="宋体" w:hAnsi="宋体"/>
          <w:sz w:val="32"/>
          <w:szCs w:val="32"/>
        </w:rPr>
        <w:t>填写【变动申请】</w:t>
      </w:r>
    </w:p>
    <w:p w14:paraId="58D1D5AE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70905" cy="881380"/>
            <wp:effectExtent l="0" t="0" r="3175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5B77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第三步：</w:t>
      </w:r>
      <w:r>
        <w:rPr>
          <w:rFonts w:hint="eastAsia" w:ascii="宋体" w:hAnsi="宋体"/>
          <w:sz w:val="32"/>
          <w:szCs w:val="32"/>
        </w:rPr>
        <w:t>选择【选择资产】</w:t>
      </w:r>
    </w:p>
    <w:p w14:paraId="5364A33F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822950" cy="2823845"/>
            <wp:effectExtent l="0" t="0" r="13970" b="1079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7882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第四步：</w:t>
      </w:r>
      <w:r>
        <w:rPr>
          <w:rFonts w:hint="eastAsia" w:ascii="宋体" w:hAnsi="宋体"/>
          <w:sz w:val="32"/>
          <w:szCs w:val="32"/>
        </w:rPr>
        <w:t>上传【支持材料】</w:t>
      </w:r>
    </w:p>
    <w:p w14:paraId="2336FE27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872490"/>
            <wp:effectExtent l="0" t="0" r="254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D95D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第五步：</w:t>
      </w:r>
      <w:r>
        <w:rPr>
          <w:rFonts w:hint="eastAsia" w:ascii="宋体" w:hAnsi="宋体"/>
          <w:sz w:val="32"/>
          <w:szCs w:val="32"/>
        </w:rPr>
        <w:t>保存，审批。</w:t>
      </w:r>
    </w:p>
    <w:p w14:paraId="745F8B4A">
      <w:pPr>
        <w:pStyle w:val="4"/>
        <w:rPr>
          <w:rFonts w:hint="eastAsia" w:ascii="宋体" w:hAnsi="宋体"/>
          <w:sz w:val="32"/>
          <w:szCs w:val="32"/>
        </w:rPr>
      </w:pPr>
      <w:bookmarkStart w:id="5" w:name="_Toc20261"/>
      <w:r>
        <w:rPr>
          <w:rFonts w:ascii="宋体" w:hAnsi="宋体"/>
          <w:sz w:val="32"/>
          <w:szCs w:val="32"/>
        </w:rPr>
        <w:t>4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</w:rPr>
        <w:t>重要信息变动</w:t>
      </w:r>
      <w:bookmarkEnd w:id="5"/>
    </w:p>
    <w:p w14:paraId="106F932B">
      <w:pPr>
        <w:pStyle w:val="18"/>
        <w:ind w:firstLine="0" w:firstLineChars="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宋体" w:hAnsi="宋体"/>
          <w:sz w:val="32"/>
          <w:szCs w:val="32"/>
        </w:rPr>
        <w:t>【信息变动】-【重要信息变动】，是关于</w:t>
      </w:r>
      <w:r>
        <w:rPr>
          <w:rFonts w:hint="eastAsia" w:ascii="宋体" w:hAnsi="宋体"/>
          <w:color w:val="FF0000"/>
          <w:sz w:val="32"/>
          <w:szCs w:val="32"/>
        </w:rPr>
        <w:t>资产价值</w:t>
      </w:r>
      <w:r>
        <w:rPr>
          <w:rFonts w:hint="eastAsia" w:ascii="宋体" w:hAnsi="宋体"/>
          <w:sz w:val="32"/>
          <w:szCs w:val="32"/>
        </w:rPr>
        <w:t>的变动。</w:t>
      </w:r>
    </w:p>
    <w:p w14:paraId="236D80B6">
      <w:pPr>
        <w:pStyle w:val="18"/>
        <w:ind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553970"/>
            <wp:effectExtent l="0" t="0" r="10160" b="1778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8069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第二步：</w:t>
      </w:r>
      <w:r>
        <w:rPr>
          <w:rFonts w:hint="eastAsia" w:ascii="宋体" w:hAnsi="宋体"/>
          <w:sz w:val="32"/>
          <w:szCs w:val="32"/>
        </w:rPr>
        <w:t>在【信息变动】页面点击【重要信息变动】按钮，红色带*为必填内容。完善内容后，点击提交变动单。</w:t>
      </w:r>
    </w:p>
    <w:p w14:paraId="111E2220">
      <w:pPr>
        <w:pStyle w:val="18"/>
        <w:ind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703570" cy="2061210"/>
            <wp:effectExtent l="0" t="0" r="11430" b="1143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rcRect l="8211" t="6806" r="8512" b="35417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E144">
      <w:pPr>
        <w:pStyle w:val="18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我的处置</w:t>
      </w:r>
    </w:p>
    <w:p w14:paraId="1841DE06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第一步：</w:t>
      </w:r>
      <w:r>
        <w:rPr>
          <w:rFonts w:hint="eastAsia" w:ascii="宋体" w:hAnsi="宋体"/>
          <w:sz w:val="32"/>
          <w:szCs w:val="32"/>
        </w:rPr>
        <w:t>资产处置，点击【申请报废】。</w:t>
      </w:r>
    </w:p>
    <w:p w14:paraId="31EF4A5F">
      <w:pPr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768975" cy="3004820"/>
            <wp:effectExtent l="0" t="0" r="6985" b="1270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EF36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第二步：</w:t>
      </w:r>
      <w:r>
        <w:rPr>
          <w:rFonts w:hint="eastAsia" w:ascii="宋体" w:hAnsi="宋体"/>
          <w:sz w:val="32"/>
          <w:szCs w:val="32"/>
        </w:rPr>
        <w:t>在处置申请页面，填写信息，红色带*必填，【选择资产】，点击【提交校内处置单】。</w:t>
      </w:r>
    </w:p>
    <w:p w14:paraId="0C59B626">
      <w:pPr>
        <w:pStyle w:val="18"/>
        <w:ind w:firstLine="0" w:firstLineChars="0"/>
        <w:rPr>
          <w:sz w:val="32"/>
          <w:szCs w:val="32"/>
        </w:rPr>
      </w:pPr>
      <w:bookmarkStart w:id="6" w:name="_Toc5442"/>
      <w:r>
        <w:rPr>
          <w:sz w:val="32"/>
          <w:szCs w:val="32"/>
        </w:rPr>
        <w:drawing>
          <wp:inline distT="0" distB="0" distL="114300" distR="114300">
            <wp:extent cx="5801360" cy="3021965"/>
            <wp:effectExtent l="0" t="0" r="5080" b="1079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86E0">
      <w:pPr>
        <w:pStyle w:val="18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注意：需要上传的附件</w:t>
      </w:r>
    </w:p>
    <w:p w14:paraId="641C2C9E">
      <w:pPr>
        <w:pStyle w:val="18"/>
        <w:ind w:firstLine="0" w:firstLineChars="0"/>
        <w:rPr>
          <w:sz w:val="32"/>
          <w:szCs w:val="32"/>
        </w:rPr>
      </w:pPr>
    </w:p>
    <w:p w14:paraId="27E8A329">
      <w:pPr>
        <w:pStyle w:val="18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资产调拨申请</w:t>
      </w:r>
      <w:bookmarkEnd w:id="6"/>
    </w:p>
    <w:p w14:paraId="22C815BE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第一步：</w:t>
      </w:r>
      <w:r>
        <w:rPr>
          <w:rFonts w:hint="eastAsia" w:ascii="宋体" w:hAnsi="宋体"/>
          <w:sz w:val="32"/>
          <w:szCs w:val="32"/>
        </w:rPr>
        <w:t>资产</w:t>
      </w:r>
      <w:bookmarkStart w:id="8" w:name="_GoBack"/>
      <w:bookmarkEnd w:id="8"/>
      <w:r>
        <w:rPr>
          <w:rFonts w:hint="eastAsia" w:ascii="宋体" w:hAnsi="宋体"/>
          <w:sz w:val="32"/>
          <w:szCs w:val="32"/>
        </w:rPr>
        <w:t>调拨申请，在【资产业务办理】-【转移分配】-【单位间调拨(跨部门)】。</w:t>
      </w:r>
    </w:p>
    <w:p w14:paraId="70F6D630">
      <w:pPr>
        <w:pStyle w:val="18"/>
        <w:ind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06415" cy="2920365"/>
            <wp:effectExtent l="0" t="0" r="1905" b="571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4833">
      <w:pPr>
        <w:pStyle w:val="18"/>
        <w:ind w:firstLine="0" w:firstLineChars="0"/>
        <w:rPr>
          <w:sz w:val="32"/>
          <w:szCs w:val="32"/>
        </w:rPr>
      </w:pPr>
    </w:p>
    <w:p w14:paraId="4883EA2B">
      <w:pPr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第二步：</w:t>
      </w:r>
      <w:r>
        <w:rPr>
          <w:rFonts w:hint="eastAsia" w:ascii="宋体" w:hAnsi="宋体"/>
          <w:sz w:val="32"/>
          <w:szCs w:val="32"/>
        </w:rPr>
        <w:t>在【单位间调拨】列表，点击【单位间调拨】，红色带*为必填内容，选择资产卡片，点击【提交调拨单】。</w:t>
      </w:r>
    </w:p>
    <w:p w14:paraId="07BB61D8">
      <w:pPr>
        <w:pStyle w:val="18"/>
        <w:ind w:firstLine="0" w:firstLineChars="0"/>
        <w:rPr>
          <w:rFonts w:hint="eastAsia" w:ascii="宋体" w:hAnsi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40705" cy="2938145"/>
            <wp:effectExtent l="0" t="0" r="13335" b="317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7FCEF863">
      <w:pPr>
        <w:pStyle w:val="11"/>
        <w:jc w:val="left"/>
        <w:rPr>
          <w:rFonts w:hint="eastAsia" w:ascii="宋体" w:hAnsi="宋体"/>
          <w:sz w:val="32"/>
          <w:szCs w:val="32"/>
        </w:rPr>
      </w:pPr>
      <w:bookmarkStart w:id="7" w:name="_Toc12962"/>
      <w:r>
        <w:rPr>
          <w:rFonts w:hint="eastAsia" w:ascii="宋体" w:hAnsi="宋体"/>
          <w:sz w:val="32"/>
          <w:szCs w:val="32"/>
          <w:lang w:val="en-US" w:eastAsia="zh-CN"/>
        </w:rPr>
        <w:t>三</w:t>
      </w:r>
      <w:r>
        <w:rPr>
          <w:rFonts w:hint="eastAsia" w:ascii="宋体" w:hAnsi="宋体"/>
          <w:sz w:val="32"/>
          <w:szCs w:val="32"/>
        </w:rPr>
        <w:t>、资产调剂平台</w:t>
      </w:r>
      <w:bookmarkEnd w:id="7"/>
    </w:p>
    <w:p w14:paraId="421BDC5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经入资产调剂平台，如下图所示</w:t>
      </w:r>
    </w:p>
    <w:p w14:paraId="41E09826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72455" cy="2954655"/>
            <wp:effectExtent l="0" t="0" r="12065" b="190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B987"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选择要发布的资产</w:t>
      </w:r>
    </w:p>
    <w:p w14:paraId="14235F5C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73090" cy="2954655"/>
            <wp:effectExtent l="0" t="0" r="11430" b="1905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5233AC13">
      <w:pPr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填写相关事项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1643635"/>
    </w:sdtPr>
    <w:sdtContent>
      <w:sdt>
        <w:sdtPr>
          <w:id w:val="1728636285"/>
        </w:sdtPr>
        <w:sdtContent>
          <w:p w14:paraId="42BA3A99"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1</w:t>
            </w:r>
            <w:r>
              <w:rPr>
                <w:rFonts w:hint="eastAsia"/>
                <w:lang w:val="en-US" w:eastAsia="zh-CN"/>
              </w:rPr>
              <w:t>7</w:t>
            </w:r>
          </w:p>
        </w:sdtContent>
      </w:sdt>
    </w:sdtContent>
  </w:sdt>
  <w:p w14:paraId="7D66E40F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BEE125"/>
    <w:multiLevelType w:val="singleLevel"/>
    <w:tmpl w:val="0DBEE12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C876332"/>
    <w:multiLevelType w:val="multilevel"/>
    <w:tmpl w:val="2C87633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isLgl/>
      <w:lvlText w:val="%1.%2"/>
      <w:lvlJc w:val="left"/>
      <w:pPr>
        <w:ind w:left="114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12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9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510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880" w:hanging="2520"/>
      </w:pPr>
      <w:rPr>
        <w:rFonts w:hint="default"/>
      </w:rPr>
    </w:lvl>
  </w:abstractNum>
  <w:abstractNum w:abstractNumId="2">
    <w:nsid w:val="2CA963FA"/>
    <w:multiLevelType w:val="multilevel"/>
    <w:tmpl w:val="2CA963F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isLgl/>
      <w:lvlText w:val="%1.%2"/>
      <w:lvlJc w:val="left"/>
      <w:pPr>
        <w:ind w:left="114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12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9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510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880" w:hanging="2520"/>
      </w:pPr>
      <w:rPr>
        <w:rFonts w:hint="default"/>
      </w:rPr>
    </w:lvl>
  </w:abstractNum>
  <w:abstractNum w:abstractNumId="3">
    <w:nsid w:val="5C173746"/>
    <w:multiLevelType w:val="multilevel"/>
    <w:tmpl w:val="5C173746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xYmU0NWQ4YWM5NGNkZThhMTdmYzcwNWRiNjAwMGUifQ=="/>
  </w:docVars>
  <w:rsids>
    <w:rsidRoot w:val="00E80702"/>
    <w:rsid w:val="00030AB3"/>
    <w:rsid w:val="00036A24"/>
    <w:rsid w:val="000469A5"/>
    <w:rsid w:val="00065752"/>
    <w:rsid w:val="000921DC"/>
    <w:rsid w:val="000A0641"/>
    <w:rsid w:val="000A07FB"/>
    <w:rsid w:val="000B4B34"/>
    <w:rsid w:val="000D7080"/>
    <w:rsid w:val="000F54ED"/>
    <w:rsid w:val="00101DED"/>
    <w:rsid w:val="00101E5A"/>
    <w:rsid w:val="001245C9"/>
    <w:rsid w:val="001307FC"/>
    <w:rsid w:val="00170DE6"/>
    <w:rsid w:val="00171F58"/>
    <w:rsid w:val="00175BC6"/>
    <w:rsid w:val="00186078"/>
    <w:rsid w:val="00194D4A"/>
    <w:rsid w:val="001C2293"/>
    <w:rsid w:val="001C547F"/>
    <w:rsid w:val="001D0987"/>
    <w:rsid w:val="001E214B"/>
    <w:rsid w:val="001E40C7"/>
    <w:rsid w:val="001E6D4A"/>
    <w:rsid w:val="002218A8"/>
    <w:rsid w:val="002248DE"/>
    <w:rsid w:val="00230C03"/>
    <w:rsid w:val="0024471F"/>
    <w:rsid w:val="00260460"/>
    <w:rsid w:val="002854D0"/>
    <w:rsid w:val="00297581"/>
    <w:rsid w:val="00297EC1"/>
    <w:rsid w:val="002B0E30"/>
    <w:rsid w:val="002B327F"/>
    <w:rsid w:val="002C1EF2"/>
    <w:rsid w:val="002C5A3B"/>
    <w:rsid w:val="002E3B98"/>
    <w:rsid w:val="00301239"/>
    <w:rsid w:val="00302FDC"/>
    <w:rsid w:val="00325AD8"/>
    <w:rsid w:val="00364E1A"/>
    <w:rsid w:val="00376FD4"/>
    <w:rsid w:val="00380498"/>
    <w:rsid w:val="00386B73"/>
    <w:rsid w:val="003C00B4"/>
    <w:rsid w:val="003D21B2"/>
    <w:rsid w:val="003D301F"/>
    <w:rsid w:val="003E5101"/>
    <w:rsid w:val="003E7732"/>
    <w:rsid w:val="00401133"/>
    <w:rsid w:val="0044447E"/>
    <w:rsid w:val="00465AE0"/>
    <w:rsid w:val="0047270B"/>
    <w:rsid w:val="0049233C"/>
    <w:rsid w:val="004A2CF9"/>
    <w:rsid w:val="004B552C"/>
    <w:rsid w:val="004C4CC0"/>
    <w:rsid w:val="004C79E2"/>
    <w:rsid w:val="00514230"/>
    <w:rsid w:val="005166F3"/>
    <w:rsid w:val="00533A8A"/>
    <w:rsid w:val="005368F4"/>
    <w:rsid w:val="00537F11"/>
    <w:rsid w:val="00582D9A"/>
    <w:rsid w:val="005A095C"/>
    <w:rsid w:val="005B3C7B"/>
    <w:rsid w:val="005E2D1C"/>
    <w:rsid w:val="005E34FF"/>
    <w:rsid w:val="00601818"/>
    <w:rsid w:val="006046FC"/>
    <w:rsid w:val="006078C8"/>
    <w:rsid w:val="00615298"/>
    <w:rsid w:val="00626700"/>
    <w:rsid w:val="0063570C"/>
    <w:rsid w:val="006436D7"/>
    <w:rsid w:val="00645226"/>
    <w:rsid w:val="0066694A"/>
    <w:rsid w:val="0069395E"/>
    <w:rsid w:val="00694A10"/>
    <w:rsid w:val="006A49C0"/>
    <w:rsid w:val="006C6DEA"/>
    <w:rsid w:val="00763AFF"/>
    <w:rsid w:val="00784DF4"/>
    <w:rsid w:val="00785D6C"/>
    <w:rsid w:val="00794493"/>
    <w:rsid w:val="007C7277"/>
    <w:rsid w:val="007D2B63"/>
    <w:rsid w:val="007D2CE0"/>
    <w:rsid w:val="007F7916"/>
    <w:rsid w:val="00821B6D"/>
    <w:rsid w:val="00827585"/>
    <w:rsid w:val="00854FF0"/>
    <w:rsid w:val="008611F9"/>
    <w:rsid w:val="00865FAF"/>
    <w:rsid w:val="0087297E"/>
    <w:rsid w:val="008876CD"/>
    <w:rsid w:val="008A697E"/>
    <w:rsid w:val="008B0EEF"/>
    <w:rsid w:val="008B61D1"/>
    <w:rsid w:val="008C1E9B"/>
    <w:rsid w:val="00900E4E"/>
    <w:rsid w:val="00902EC6"/>
    <w:rsid w:val="00925BA6"/>
    <w:rsid w:val="00942B36"/>
    <w:rsid w:val="009A3772"/>
    <w:rsid w:val="009B1FD6"/>
    <w:rsid w:val="009D6A6D"/>
    <w:rsid w:val="009E0CC9"/>
    <w:rsid w:val="009E33AE"/>
    <w:rsid w:val="009E4E2F"/>
    <w:rsid w:val="009F4DCC"/>
    <w:rsid w:val="00A01926"/>
    <w:rsid w:val="00A04330"/>
    <w:rsid w:val="00A74A44"/>
    <w:rsid w:val="00A9130D"/>
    <w:rsid w:val="00AA0724"/>
    <w:rsid w:val="00AB2F55"/>
    <w:rsid w:val="00AC63A9"/>
    <w:rsid w:val="00AC7310"/>
    <w:rsid w:val="00AF0EC0"/>
    <w:rsid w:val="00B07B6A"/>
    <w:rsid w:val="00B87EE8"/>
    <w:rsid w:val="00BA520A"/>
    <w:rsid w:val="00BE1C0C"/>
    <w:rsid w:val="00C1718A"/>
    <w:rsid w:val="00C751C2"/>
    <w:rsid w:val="00CB1B7B"/>
    <w:rsid w:val="00CB28F8"/>
    <w:rsid w:val="00CB4DAF"/>
    <w:rsid w:val="00CB5297"/>
    <w:rsid w:val="00D23C6D"/>
    <w:rsid w:val="00D330E3"/>
    <w:rsid w:val="00D62FE9"/>
    <w:rsid w:val="00D673A3"/>
    <w:rsid w:val="00D77FB3"/>
    <w:rsid w:val="00D836AF"/>
    <w:rsid w:val="00D95C56"/>
    <w:rsid w:val="00DA2447"/>
    <w:rsid w:val="00DB06D4"/>
    <w:rsid w:val="00DB4809"/>
    <w:rsid w:val="00DC2C0C"/>
    <w:rsid w:val="00DC3AFC"/>
    <w:rsid w:val="00DC4FEB"/>
    <w:rsid w:val="00DC7990"/>
    <w:rsid w:val="00DF222C"/>
    <w:rsid w:val="00E02C72"/>
    <w:rsid w:val="00E24A8A"/>
    <w:rsid w:val="00E256B5"/>
    <w:rsid w:val="00E4389A"/>
    <w:rsid w:val="00E80702"/>
    <w:rsid w:val="00E84606"/>
    <w:rsid w:val="00E866B6"/>
    <w:rsid w:val="00EA0F3E"/>
    <w:rsid w:val="00EC3FEF"/>
    <w:rsid w:val="00EE7C47"/>
    <w:rsid w:val="00EF2004"/>
    <w:rsid w:val="00F04EB3"/>
    <w:rsid w:val="00F16534"/>
    <w:rsid w:val="00F26B98"/>
    <w:rsid w:val="00F40B2F"/>
    <w:rsid w:val="00F455BB"/>
    <w:rsid w:val="00F74FE2"/>
    <w:rsid w:val="00F97063"/>
    <w:rsid w:val="00FC218C"/>
    <w:rsid w:val="00FC739F"/>
    <w:rsid w:val="00FD0834"/>
    <w:rsid w:val="01AE28FF"/>
    <w:rsid w:val="01B25E8C"/>
    <w:rsid w:val="021C7151"/>
    <w:rsid w:val="0423368F"/>
    <w:rsid w:val="08941F03"/>
    <w:rsid w:val="08FB2C0B"/>
    <w:rsid w:val="09A130C0"/>
    <w:rsid w:val="0A2A6629"/>
    <w:rsid w:val="0B234712"/>
    <w:rsid w:val="0C0544CC"/>
    <w:rsid w:val="0C9F639C"/>
    <w:rsid w:val="0D8A3175"/>
    <w:rsid w:val="0DC40496"/>
    <w:rsid w:val="0F56503F"/>
    <w:rsid w:val="105C708F"/>
    <w:rsid w:val="10A50DF0"/>
    <w:rsid w:val="11257AFB"/>
    <w:rsid w:val="129343C6"/>
    <w:rsid w:val="13DD7ADC"/>
    <w:rsid w:val="13F015BE"/>
    <w:rsid w:val="159F1B8E"/>
    <w:rsid w:val="16227A29"/>
    <w:rsid w:val="16557DFE"/>
    <w:rsid w:val="173E0892"/>
    <w:rsid w:val="179949A3"/>
    <w:rsid w:val="185A16FC"/>
    <w:rsid w:val="18A93AFF"/>
    <w:rsid w:val="199A76B4"/>
    <w:rsid w:val="1BF55B1F"/>
    <w:rsid w:val="1DAC0C4B"/>
    <w:rsid w:val="1E3F4573"/>
    <w:rsid w:val="219C4B33"/>
    <w:rsid w:val="21BA3763"/>
    <w:rsid w:val="220646A2"/>
    <w:rsid w:val="225E628C"/>
    <w:rsid w:val="23E32EED"/>
    <w:rsid w:val="24514B11"/>
    <w:rsid w:val="247C4B53"/>
    <w:rsid w:val="24E33795"/>
    <w:rsid w:val="2543634B"/>
    <w:rsid w:val="25831E61"/>
    <w:rsid w:val="259D6446"/>
    <w:rsid w:val="27BE22C7"/>
    <w:rsid w:val="28CB3F50"/>
    <w:rsid w:val="298567F4"/>
    <w:rsid w:val="2A97058D"/>
    <w:rsid w:val="2AB90504"/>
    <w:rsid w:val="2B22254D"/>
    <w:rsid w:val="2B514BE0"/>
    <w:rsid w:val="2B627D1D"/>
    <w:rsid w:val="2B8C5C18"/>
    <w:rsid w:val="2C792587"/>
    <w:rsid w:val="2CB90C8F"/>
    <w:rsid w:val="2D721246"/>
    <w:rsid w:val="2DDC297F"/>
    <w:rsid w:val="2E200DF5"/>
    <w:rsid w:val="2E827242"/>
    <w:rsid w:val="3100221D"/>
    <w:rsid w:val="31490108"/>
    <w:rsid w:val="315B5608"/>
    <w:rsid w:val="317C672F"/>
    <w:rsid w:val="31C22D30"/>
    <w:rsid w:val="34FC4F4B"/>
    <w:rsid w:val="35AB6B9C"/>
    <w:rsid w:val="36B95E1E"/>
    <w:rsid w:val="36F23231"/>
    <w:rsid w:val="373E07DE"/>
    <w:rsid w:val="37B87D95"/>
    <w:rsid w:val="37CC2099"/>
    <w:rsid w:val="382A3A4D"/>
    <w:rsid w:val="38BB18EB"/>
    <w:rsid w:val="399651B5"/>
    <w:rsid w:val="39A36BA3"/>
    <w:rsid w:val="39A44A75"/>
    <w:rsid w:val="39BF116B"/>
    <w:rsid w:val="39F26CF6"/>
    <w:rsid w:val="3A763DF7"/>
    <w:rsid w:val="3C5067EE"/>
    <w:rsid w:val="3D024AFD"/>
    <w:rsid w:val="3D3658D4"/>
    <w:rsid w:val="3DC84D58"/>
    <w:rsid w:val="3DD5344F"/>
    <w:rsid w:val="3DDE570D"/>
    <w:rsid w:val="3E01686C"/>
    <w:rsid w:val="3E21517B"/>
    <w:rsid w:val="3E2C134E"/>
    <w:rsid w:val="400C0C7E"/>
    <w:rsid w:val="402A0663"/>
    <w:rsid w:val="41990C37"/>
    <w:rsid w:val="44700CAF"/>
    <w:rsid w:val="44E9255A"/>
    <w:rsid w:val="467B3A1E"/>
    <w:rsid w:val="46C157C3"/>
    <w:rsid w:val="46EC6A75"/>
    <w:rsid w:val="48293431"/>
    <w:rsid w:val="486B3EC6"/>
    <w:rsid w:val="4A1470AD"/>
    <w:rsid w:val="4B286BF9"/>
    <w:rsid w:val="4CB132D9"/>
    <w:rsid w:val="4E3C3076"/>
    <w:rsid w:val="4E6A7BE3"/>
    <w:rsid w:val="539B083F"/>
    <w:rsid w:val="53E301FF"/>
    <w:rsid w:val="573E36C5"/>
    <w:rsid w:val="57DA7555"/>
    <w:rsid w:val="5933691A"/>
    <w:rsid w:val="5B215ACE"/>
    <w:rsid w:val="5B4A18DF"/>
    <w:rsid w:val="5B8322E4"/>
    <w:rsid w:val="5C1D44E7"/>
    <w:rsid w:val="5C2641FC"/>
    <w:rsid w:val="5C5253A1"/>
    <w:rsid w:val="5C6241D1"/>
    <w:rsid w:val="5CE2128D"/>
    <w:rsid w:val="5D3025C8"/>
    <w:rsid w:val="60DD4245"/>
    <w:rsid w:val="61A21BA9"/>
    <w:rsid w:val="62062701"/>
    <w:rsid w:val="62882E90"/>
    <w:rsid w:val="632B5B70"/>
    <w:rsid w:val="64FC3513"/>
    <w:rsid w:val="650C10E2"/>
    <w:rsid w:val="66564840"/>
    <w:rsid w:val="669E4B41"/>
    <w:rsid w:val="675960D4"/>
    <w:rsid w:val="67963930"/>
    <w:rsid w:val="67DE1E4D"/>
    <w:rsid w:val="68E36DF6"/>
    <w:rsid w:val="6970018C"/>
    <w:rsid w:val="6A8C675F"/>
    <w:rsid w:val="6AB26742"/>
    <w:rsid w:val="6B575F06"/>
    <w:rsid w:val="6BE02E3B"/>
    <w:rsid w:val="6BF5661C"/>
    <w:rsid w:val="6C156F89"/>
    <w:rsid w:val="6CFB084B"/>
    <w:rsid w:val="701A4443"/>
    <w:rsid w:val="703C7506"/>
    <w:rsid w:val="70932B72"/>
    <w:rsid w:val="711710AD"/>
    <w:rsid w:val="71645191"/>
    <w:rsid w:val="72CB65F3"/>
    <w:rsid w:val="730C568B"/>
    <w:rsid w:val="754461E9"/>
    <w:rsid w:val="76FB321F"/>
    <w:rsid w:val="77020A7B"/>
    <w:rsid w:val="78580517"/>
    <w:rsid w:val="785D391C"/>
    <w:rsid w:val="78DE35E0"/>
    <w:rsid w:val="7A3B47FA"/>
    <w:rsid w:val="7BE36A94"/>
    <w:rsid w:val="7D0E5BE9"/>
    <w:rsid w:val="7D2E5047"/>
    <w:rsid w:val="7ED53640"/>
    <w:rsid w:val="7F4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5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qFormat/>
    <w:uiPriority w:val="0"/>
    <w:rPr>
      <w:rFonts w:ascii="Arial" w:hAnsi="Arial" w:eastAsia="黑体" w:cs="Arial"/>
      <w:sz w:val="20"/>
      <w:szCs w:val="20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4">
    <w:name w:val="Hyperlink"/>
    <w:autoRedefine/>
    <w:qFormat/>
    <w:uiPriority w:val="99"/>
    <w:rPr>
      <w:color w:val="0000FF"/>
      <w:u w:val="single"/>
    </w:rPr>
  </w:style>
  <w:style w:type="character" w:customStyle="1" w:styleId="15">
    <w:name w:val="页眉 字符"/>
    <w:link w:val="8"/>
    <w:autoRedefine/>
    <w:qFormat/>
    <w:uiPriority w:val="99"/>
    <w:rPr>
      <w:sz w:val="18"/>
      <w:szCs w:val="18"/>
    </w:rPr>
  </w:style>
  <w:style w:type="character" w:customStyle="1" w:styleId="16">
    <w:name w:val="页脚 字符"/>
    <w:link w:val="7"/>
    <w:qFormat/>
    <w:uiPriority w:val="99"/>
    <w:rPr>
      <w:sz w:val="18"/>
      <w:szCs w:val="18"/>
    </w:rPr>
  </w:style>
  <w:style w:type="character" w:customStyle="1" w:styleId="17">
    <w:name w:val="批注框文本 字符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9">
    <w:name w:val="标题 字符"/>
    <w:link w:val="11"/>
    <w:autoRedefine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0">
    <w:name w:val="标题 1 字符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22">
    <w:name w:val="标题 2 字符"/>
    <w:link w:val="3"/>
    <w:autoRedefine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3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5">
    <w:name w:val="标题 3 字符"/>
    <w:basedOn w:val="13"/>
    <w:link w:val="4"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62553-6778-4CD8-AA4A-209E228FDF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1633</Words>
  <Characters>1686</Characters>
  <Lines>18</Lines>
  <Paragraphs>5</Paragraphs>
  <TotalTime>3</TotalTime>
  <ScaleCrop>false</ScaleCrop>
  <LinksUpToDate>false</LinksUpToDate>
  <CharactersWithSpaces>1691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2021-03-25T03:09:00Z</dcterms:created>
  <dc:creator>Microsoft</dc:creator>
  <cp:lastModifiedBy>不良君</cp:lastModifiedBy>
  <cp:lastPrinted>2021-04-12T02:59:00Z</cp:lastPrinted>
  <dcterms:modified xsi:type="dcterms:W3CDTF">2025-12-30T04:00:26Z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58439F4ABA8E48F388B56E412984DBAF_13</vt:lpwstr>
  </property>
  <property fmtid="{D5CDD505-2E9C-101B-9397-08002B2CF9AE}" pid="4" name="KSOTemplateDocerSaveRecord">
    <vt:lpwstr>eyJoZGlkIjoiZDgwZjkxMmY5NmE4MjQ4MDE3MWUxY2IyYjkwOGMxZmIiLCJ1c2VySWQiOiIyNjkxNDcyNzIifQ==</vt:lpwstr>
  </property>
</Properties>
</file>