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附2：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-SA"/>
        </w:rPr>
        <w:t>安徽艺术学院2023年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-SA"/>
        </w:rPr>
        <w:t>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-SA"/>
        </w:rPr>
        <w:t>应聘申请表</w:t>
      </w:r>
    </w:p>
    <w:tbl>
      <w:tblPr>
        <w:tblStyle w:val="3"/>
        <w:tblW w:w="94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87"/>
        <w:gridCol w:w="513"/>
        <w:gridCol w:w="720"/>
        <w:gridCol w:w="720"/>
        <w:gridCol w:w="63"/>
        <w:gridCol w:w="477"/>
        <w:gridCol w:w="282"/>
        <w:gridCol w:w="618"/>
        <w:gridCol w:w="215"/>
        <w:gridCol w:w="685"/>
        <w:gridCol w:w="720"/>
        <w:gridCol w:w="136"/>
        <w:gridCol w:w="944"/>
        <w:gridCol w:w="14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请写</w:t>
            </w:r>
            <w:r>
              <w:rPr>
                <w:b/>
                <w:bCs/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无</w:t>
            </w:r>
            <w:r>
              <w:rPr>
                <w:b/>
                <w:bCs/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hAnsi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应聘岗位代码：</w:t>
            </w: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学科（专业）：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>
            <w:pPr>
              <w:widowControl/>
              <w:jc w:val="center"/>
              <w:rPr>
                <w:rFonts w:hint="eastAsia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JPG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rPr>
                <w:rFonts w:hint="eastAsia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ind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（学历/学位）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>
            <w:pPr>
              <w:widowControl/>
              <w:ind w:right="630"/>
              <w:rPr>
                <w:rFonts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rFonts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838</Characters>
  <Lines>0</Lines>
  <Paragraphs>0</Paragraphs>
  <ScaleCrop>false</ScaleCrop>
  <LinksUpToDate>false</LinksUpToDate>
  <CharactersWithSpaces>855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2021-10-18T16:50:00Z</dcterms:created>
  <dc:creator>若木</dc:creator>
  <cp:lastModifiedBy>乔禾的iPad</cp:lastModifiedBy>
  <dcterms:modified xsi:type="dcterms:W3CDTF">2023-07-05T10:29:35Z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2052-11.37.7</vt:lpwstr>
  </property>
  <property fmtid="{D5CDD505-2E9C-101B-9397-08002B2CF9AE}" pid="3" name="ICV">
    <vt:lpwstr>2C6603D3AF104CFDBD0C58E6D0124D62</vt:lpwstr>
  </property>
</Properties>
</file>