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安徽艺术学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院归档材料移交数量统计表</w:t>
      </w:r>
    </w:p>
    <w:p>
      <w:pP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98"/>
        <w:gridCol w:w="1701"/>
        <w:gridCol w:w="2200"/>
        <w:gridCol w:w="2215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0" w:hRule="atLeast"/>
        </w:trPr>
        <w:tc>
          <w:tcPr>
            <w:tcW w:w="998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  <w:t>保管期限</w:t>
            </w:r>
          </w:p>
        </w:tc>
        <w:tc>
          <w:tcPr>
            <w:tcW w:w="2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  <w:t>归档材料移交数量（纸质）</w:t>
            </w:r>
          </w:p>
        </w:tc>
        <w:tc>
          <w:tcPr>
            <w:tcW w:w="2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  <w:t>归档材料移交数量（电子）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永久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30年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9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  <w:t>10年</w:t>
            </w:r>
          </w:p>
        </w:tc>
        <w:tc>
          <w:tcPr>
            <w:tcW w:w="220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1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0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移交人（签字）：</w:t>
      </w:r>
    </w:p>
    <w:p>
      <w:pP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移交单位负责人（签字盖章）：</w:t>
      </w:r>
    </w:p>
    <w:p>
      <w:pPr>
        <w:rPr>
          <w:rFonts w:hint="default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移交时间：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MzRiZDRhNWNiMjY5NzYwMmI0NjA1ZDI2OTY5YjEifQ=="/>
  </w:docVars>
  <w:rsids>
    <w:rsidRoot w:val="00000000"/>
    <w:rsid w:val="002B247F"/>
    <w:rsid w:val="03E33E92"/>
    <w:rsid w:val="08CA47FF"/>
    <w:rsid w:val="16C17241"/>
    <w:rsid w:val="17712A16"/>
    <w:rsid w:val="40A11D0E"/>
    <w:rsid w:val="5F8C79EB"/>
    <w:rsid w:val="630A6E47"/>
    <w:rsid w:val="7D93583D"/>
    <w:rsid w:val="7FC9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87</Characters>
  <Lines>0</Lines>
  <Paragraphs>0</Paragraphs>
  <TotalTime>2</TotalTime>
  <ScaleCrop>false</ScaleCrop>
  <LinksUpToDate>false</LinksUpToDate>
  <CharactersWithSpaces>87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2022-09-22T08:44:39Z</dcterms:created>
  <dc:creator>xialianchun</dc:creator>
  <cp:lastModifiedBy>仲夏夜之梦</cp:lastModifiedBy>
  <dcterms:modified xsi:type="dcterms:W3CDTF">2022-09-22T08:51:22Z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405103BE99FF45E78E4508C22E233781</vt:lpwstr>
  </property>
</Properties>
</file>