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360" w:firstLineChar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安徽艺术学院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大型实践场馆审批报备表（戏剧学院）</w:t>
      </w:r>
    </w:p>
    <w:bookmarkEnd w:id="0"/>
    <w:tbl>
      <w:tblPr>
        <w:tblStyle w:val="3"/>
        <w:tblW w:w="98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0"/>
        <w:gridCol w:w="3362"/>
        <w:gridCol w:w="2196"/>
        <w:gridCol w:w="330"/>
        <w:gridCol w:w="25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申请事由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申请人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演员人数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观众人数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安艺有戏</w:t>
            </w:r>
          </w:p>
          <w:p>
            <w:pPr>
              <w:shd w:val="clear" w:color="auto" w:fill="auto"/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备案号</w:t>
            </w:r>
          </w:p>
        </w:tc>
        <w:tc>
          <w:tcPr>
            <w:tcW w:w="84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NO:</w:t>
            </w:r>
          </w:p>
          <w:p>
            <w:pPr>
              <w:bidi w:val="0"/>
              <w:ind w:firstLine="420" w:firstLineChars="200"/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（签字）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使用场地</w:t>
            </w:r>
          </w:p>
        </w:tc>
        <w:tc>
          <w:tcPr>
            <w:tcW w:w="84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ind w:firstLine="630" w:firstLineChars="3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戏剧楼</w:t>
            </w:r>
            <w:r>
              <w:rPr>
                <w:rFonts w:hint="eastAsia" w:ascii="仿宋_GB2312" w:hAnsi="仿宋_GB2312" w:eastAsia="仿宋_GB2312" w:cs="仿宋_GB2312"/>
              </w:rPr>
              <w:t>小剧场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音乐南楼</w:t>
            </w:r>
            <w:r>
              <w:rPr>
                <w:rFonts w:hint="eastAsia" w:ascii="仿宋_GB2312" w:hAnsi="仿宋_GB2312" w:eastAsia="仿宋_GB2312" w:cs="仿宋_GB2312"/>
              </w:rPr>
              <w:t>音乐厅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综合楼混音制作棚 </w:t>
            </w:r>
          </w:p>
          <w:p>
            <w:pPr>
              <w:bidi w:val="0"/>
              <w:ind w:firstLine="630" w:firstLineChars="3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综合楼看片室    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综合楼创演工作室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使用类型</w:t>
            </w:r>
          </w:p>
        </w:tc>
        <w:tc>
          <w:tcPr>
            <w:tcW w:w="84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25" w:leftChars="-25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>演出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□录制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□会议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□教学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>其他：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4" w:hRule="exact"/>
          <w:jc w:val="center"/>
        </w:trPr>
        <w:tc>
          <w:tcPr>
            <w:tcW w:w="983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负责人（正式在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</w:rPr>
              <w:t>）: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使用时间</w:t>
            </w:r>
          </w:p>
        </w:tc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ind w:firstLine="630" w:firstLineChars="3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  月    日 上午：  点    分至   点    分</w:t>
            </w:r>
          </w:p>
          <w:p>
            <w:pPr>
              <w:bidi w:val="0"/>
              <w:ind w:firstLine="630" w:firstLineChars="3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  月    日 下午：  点    分至   点    分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参照学院正常作息时间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演出时间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ind w:firstLine="630" w:firstLineChars="3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  月    日         点    分至   点    分</w:t>
            </w:r>
          </w:p>
        </w:tc>
        <w:tc>
          <w:tcPr>
            <w:tcW w:w="2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3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申请单位主要负责人意见</w:t>
            </w: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（签字）</w:t>
            </w:r>
          </w:p>
        </w:tc>
        <w:tc>
          <w:tcPr>
            <w:tcW w:w="8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0" w:leftChars="0" w:hanging="22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9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授权管理单位意见</w:t>
            </w: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（盖章）</w:t>
            </w:r>
          </w:p>
        </w:tc>
        <w:tc>
          <w:tcPr>
            <w:tcW w:w="8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0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艺术创新与实践中心备案</w:t>
            </w: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（盖章）</w:t>
            </w:r>
          </w:p>
        </w:tc>
        <w:tc>
          <w:tcPr>
            <w:tcW w:w="8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5" w:hRule="exact"/>
          <w:jc w:val="center"/>
        </w:trPr>
        <w:tc>
          <w:tcPr>
            <w:tcW w:w="9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另附页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包含如下内容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0" w:leftChars="0" w:hanging="22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观众入场方式（入场券、校园一卡通或其它）；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0" w:leftChars="0" w:hanging="22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活动规模计划以及如何维持活动秩序；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0" w:leftChars="0" w:hanging="22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剧场设备使用需求和是否需要自添设备（如景片道具、干冰机、烟机、泡泡机、雪花机、舞台灯具和会标喷绘 等舞台设备）。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20" w:leftChars="0" w:hanging="22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四、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必须附节目单，节目单需注明节目形式内容和时长。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五、活动具体方案，需加盖使用单位公章。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DBCDDF-B36B-4EE7-A34D-51BA5E020A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A5F4C53-B6F0-4E65-A6D5-B65759CF06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3B17473-9036-4422-9058-AC81DF6C189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E61F808-C943-436D-91C7-415EA841EC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OTU3ZjFlY2RiMmNmMzQzMTIwZjkxYTlhZDgzOTMifQ=="/>
  </w:docVars>
  <w:rsids>
    <w:rsidRoot w:val="00000000"/>
    <w:rsid w:val="0A0E233E"/>
    <w:rsid w:val="16F05868"/>
    <w:rsid w:val="234E3085"/>
    <w:rsid w:val="377A1361"/>
    <w:rsid w:val="7FB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2022-09-13T06:25:00Z</dcterms:created>
  <dc:creator>hp</dc:creator>
  <cp:lastModifiedBy>龚博</cp:lastModifiedBy>
  <dcterms:modified xsi:type="dcterms:W3CDTF">2023-11-13T05:30:49Z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84FE2CAB41114B49A8982BA494A239D7_13</vt:lpwstr>
  </property>
</Properties>
</file>