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</w:t>
      </w:r>
      <w:r>
        <w:rPr>
          <w:rFonts w:hint="eastAsia" w:eastAsia="黑体"/>
          <w:bCs/>
          <w:sz w:val="28"/>
        </w:rPr>
        <w:t>附件1：</w:t>
      </w:r>
    </w:p>
    <w:p>
      <w:pPr>
        <w:pStyle w:val="11"/>
        <w:widowControl/>
        <w:spacing w:line="26" w:lineRule="atLeast"/>
        <w:jc w:val="center"/>
        <w:rPr>
          <w:rFonts w:cs="cursive" w:asciiTheme="majorEastAsia" w:hAnsiTheme="majorEastAsia" w:eastAsiaTheme="majorEastAsia"/>
          <w:b/>
          <w:color w:val="auto"/>
          <w:sz w:val="36"/>
          <w:szCs w:val="36"/>
        </w:rPr>
      </w:pPr>
      <w:r>
        <w:rPr>
          <w:rFonts w:cs="cursive" w:asciiTheme="majorEastAsia" w:hAnsiTheme="majorEastAsia" w:eastAsiaTheme="majorEastAsia"/>
          <w:b/>
          <w:color w:val="auto"/>
          <w:sz w:val="36"/>
          <w:szCs w:val="36"/>
        </w:rPr>
        <w:t>202</w:t>
      </w:r>
      <w:r>
        <w:rPr>
          <w:rFonts w:hint="eastAsia" w:cs="cursive" w:asciiTheme="majorEastAsia" w:hAnsiTheme="majorEastAsia" w:eastAsiaTheme="majorEastAsia"/>
          <w:b/>
          <w:color w:val="auto"/>
          <w:sz w:val="36"/>
          <w:szCs w:val="36"/>
          <w:lang w:val="en-US" w:eastAsia="zh-CN"/>
        </w:rPr>
        <w:t>4</w:t>
      </w:r>
      <w:r>
        <w:rPr>
          <w:rFonts w:cs="cursive" w:asciiTheme="majorEastAsia" w:hAnsiTheme="majorEastAsia" w:eastAsiaTheme="majorEastAsia"/>
          <w:b/>
          <w:color w:val="auto"/>
          <w:sz w:val="36"/>
          <w:szCs w:val="36"/>
        </w:rPr>
        <w:t>年安徽艺术学院</w:t>
      </w:r>
      <w:r>
        <w:rPr>
          <w:rFonts w:hint="eastAsia" w:cs="cursive" w:asciiTheme="majorEastAsia" w:hAnsiTheme="majorEastAsia" w:eastAsiaTheme="majorEastAsia"/>
          <w:b/>
          <w:color w:val="auto"/>
          <w:sz w:val="36"/>
          <w:szCs w:val="36"/>
          <w:lang w:val="en-US" w:eastAsia="zh-CN"/>
        </w:rPr>
        <w:t>成人高等教育</w:t>
      </w:r>
      <w:r>
        <w:rPr>
          <w:rFonts w:hint="eastAsia" w:cs="cursive" w:asciiTheme="majorEastAsia" w:hAnsiTheme="majorEastAsia" w:eastAsiaTheme="majorEastAsia"/>
          <w:b/>
          <w:color w:val="auto"/>
          <w:sz w:val="36"/>
          <w:szCs w:val="36"/>
        </w:rPr>
        <w:t>学费</w:t>
      </w:r>
      <w:r>
        <w:rPr>
          <w:rFonts w:cs="cursive" w:asciiTheme="majorEastAsia" w:hAnsiTheme="majorEastAsia" w:eastAsiaTheme="majorEastAsia"/>
          <w:b/>
          <w:color w:val="auto"/>
          <w:sz w:val="36"/>
          <w:szCs w:val="36"/>
        </w:rPr>
        <w:t>缴费流程图</w:t>
      </w:r>
    </w:p>
    <w:p>
      <w:pPr>
        <w:pStyle w:val="11"/>
        <w:widowControl/>
        <w:spacing w:line="26" w:lineRule="atLeast"/>
        <w:jc w:val="center"/>
        <w:rPr>
          <w:color w:val="333333"/>
          <w:sz w:val="21"/>
          <w:szCs w:val="21"/>
        </w:rPr>
      </w:pPr>
      <w:bookmarkStart w:id="0" w:name="图片_9"/>
      <w:r>
        <w:drawing>
          <wp:inline distT="0" distB="0" distL="114300" distR="114300">
            <wp:extent cx="1998345" cy="1998345"/>
            <wp:effectExtent l="0" t="0" r="1905" b="1905"/>
            <wp:docPr id="1" name="图片 1" descr="2023年学生缴费码（新带学院名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年学生缴费码（新带学院名称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8345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idowControl/>
        <w:spacing w:beforeAutospacing="0" w:afterAutospacing="0"/>
        <w:ind w:firstLine="723" w:firstLineChars="200"/>
        <w:rPr>
          <w:rStyle w:val="15"/>
          <w:rFonts w:hint="default" w:asciiTheme="minorHAnsi" w:hAnsiTheme="minorHAnsi" w:eastAsiaTheme="minorEastAsia" w:cstheme="minorBidi"/>
          <w:b w:val="0"/>
          <w:color w:val="333333"/>
          <w:kern w:val="2"/>
          <w:sz w:val="36"/>
          <w:szCs w:val="36"/>
        </w:rPr>
      </w:pPr>
      <w:r>
        <w:rPr>
          <w:rStyle w:val="15"/>
          <w:rFonts w:asciiTheme="minorHAnsi" w:hAnsiTheme="minorHAnsi" w:eastAsiaTheme="minorEastAsia" w:cstheme="minorBidi"/>
          <w:b/>
          <w:color w:val="333333"/>
          <w:kern w:val="2"/>
          <w:sz w:val="36"/>
          <w:szCs w:val="36"/>
        </w:rPr>
        <w:t>打开微信扫描上方二维码，缴费登录方式，进入校园支付平台界面</w:t>
      </w:r>
      <w:bookmarkStart w:id="1" w:name="图片_1"/>
      <w:bookmarkEnd w:id="1"/>
      <w:r>
        <w:rPr>
          <w:rStyle w:val="15"/>
          <w:rFonts w:asciiTheme="minorHAnsi" w:hAnsiTheme="minorHAnsi" w:eastAsiaTheme="minorEastAsia" w:cstheme="minorBidi"/>
          <w:b/>
          <w:color w:val="333333"/>
          <w:kern w:val="2"/>
          <w:sz w:val="36"/>
          <w:szCs w:val="36"/>
        </w:rPr>
        <w:t>。</w:t>
      </w:r>
    </w:p>
    <w:p>
      <w:pPr>
        <w:pStyle w:val="11"/>
        <w:widowControl/>
        <w:spacing w:line="26" w:lineRule="atLeast"/>
        <w:jc w:val="center"/>
        <w:rPr>
          <w:rStyle w:val="15"/>
          <w:bCs/>
          <w:color w:val="333333"/>
          <w:sz w:val="36"/>
          <w:szCs w:val="36"/>
        </w:rPr>
      </w:pPr>
      <w:r>
        <w:rPr>
          <w:rStyle w:val="15"/>
          <w:rFonts w:hint="eastAsia"/>
          <w:bCs/>
          <w:color w:val="333333"/>
          <w:sz w:val="36"/>
          <w:szCs w:val="36"/>
        </w:rPr>
        <w:t xml:space="preserve"> </w:t>
      </w:r>
      <w:r>
        <w:rPr>
          <w:b/>
          <w:bCs/>
          <w:color w:val="333333"/>
          <w:sz w:val="36"/>
          <w:szCs w:val="36"/>
        </w:rPr>
        <w:drawing>
          <wp:inline distT="0" distB="0" distL="0" distR="0">
            <wp:extent cx="2485390" cy="3816350"/>
            <wp:effectExtent l="0" t="0" r="3810" b="19050"/>
            <wp:docPr id="7" name="图片 1" descr="C:\Users\Administrator\Documents\Tencent Files\57103560\FileRecv\MobileFile\Screenshot_20230103_114307_com.tencent.mm_edit_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C:\Users\Administrator\Documents\Tencent Files\57103560\FileRecv\MobileFile\Screenshot_20230103_114307_com.tencent.mm_edit_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0887" cy="383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1"/>
        <w:widowControl/>
        <w:spacing w:line="26" w:lineRule="atLeast"/>
        <w:jc w:val="center"/>
        <w:rPr>
          <w:color w:val="333333"/>
          <w:sz w:val="21"/>
          <w:szCs w:val="21"/>
        </w:rPr>
      </w:pPr>
      <w:bookmarkStart w:id="2" w:name="图片_8"/>
      <w:bookmarkEnd w:id="2"/>
    </w:p>
    <w:p>
      <w:pPr>
        <w:pStyle w:val="11"/>
        <w:widowControl/>
        <w:numPr>
          <w:ilvl w:val="0"/>
          <w:numId w:val="1"/>
        </w:numPr>
        <w:spacing w:line="26" w:lineRule="atLeast"/>
        <w:jc w:val="left"/>
        <w:rPr>
          <w:rFonts w:cs="cursive" w:asciiTheme="majorEastAsia" w:hAnsiTheme="majorEastAsia" w:eastAsiaTheme="majorEastAsia"/>
          <w:sz w:val="36"/>
          <w:szCs w:val="36"/>
        </w:rPr>
      </w:pPr>
      <w:r>
        <w:rPr>
          <w:rFonts w:cs="cursive" w:asciiTheme="majorEastAsia" w:hAnsiTheme="majorEastAsia" w:eastAsiaTheme="majorEastAsia"/>
          <w:sz w:val="36"/>
          <w:szCs w:val="36"/>
        </w:rPr>
        <w:t>基本信息：</w:t>
      </w:r>
      <w:r>
        <w:rPr>
          <w:rFonts w:hint="eastAsia" w:cs="cursive" w:asciiTheme="majorEastAsia" w:hAnsiTheme="majorEastAsia" w:eastAsiaTheme="majorEastAsia"/>
          <w:sz w:val="36"/>
          <w:szCs w:val="36"/>
        </w:rPr>
        <w:t>输入学号（录取通知书以JX</w:t>
      </w:r>
      <w:bookmarkStart w:id="7" w:name="_GoBack"/>
      <w:bookmarkEnd w:id="7"/>
      <w:r>
        <w:rPr>
          <w:rFonts w:hint="eastAsia" w:cs="cursive" w:asciiTheme="majorEastAsia" w:hAnsiTheme="majorEastAsia" w:eastAsiaTheme="majorEastAsia"/>
          <w:sz w:val="36"/>
          <w:szCs w:val="36"/>
        </w:rPr>
        <w:t>开头学号）、密码（</w:t>
      </w:r>
      <w:r>
        <w:rPr>
          <w:rFonts w:cs="cursive" w:asciiTheme="majorEastAsia" w:hAnsiTheme="majorEastAsia" w:eastAsiaTheme="majorEastAsia"/>
          <w:sz w:val="36"/>
          <w:szCs w:val="36"/>
        </w:rPr>
        <w:t>初始</w:t>
      </w:r>
      <w:r>
        <w:rPr>
          <w:rFonts w:hint="eastAsia" w:cs="cursive" w:asciiTheme="majorEastAsia" w:hAnsiTheme="majorEastAsia" w:eastAsiaTheme="majorEastAsia"/>
          <w:sz w:val="36"/>
          <w:szCs w:val="36"/>
        </w:rPr>
        <w:t>密码为</w:t>
      </w:r>
      <w:r>
        <w:rPr>
          <w:rStyle w:val="15"/>
          <w:rFonts w:hint="eastAsia" w:asciiTheme="minorEastAsia" w:hAnsiTheme="minorEastAsia"/>
          <w:bCs/>
          <w:color w:val="333333"/>
          <w:sz w:val="28"/>
          <w:szCs w:val="28"/>
        </w:rPr>
        <w:t>：</w:t>
      </w:r>
      <w:r>
        <w:rPr>
          <w:rFonts w:hint="eastAsia" w:cs="cursive" w:asciiTheme="majorEastAsia" w:hAnsiTheme="majorEastAsia" w:eastAsiaTheme="majorEastAsia"/>
          <w:sz w:val="44"/>
          <w:szCs w:val="44"/>
        </w:rPr>
        <w:t>ahua@+</w:t>
      </w:r>
      <w:r>
        <w:rPr>
          <w:rFonts w:hint="eastAsia" w:cs="cursive" w:asciiTheme="majorEastAsia" w:hAnsiTheme="majorEastAsia" w:eastAsiaTheme="majorEastAsia"/>
          <w:sz w:val="36"/>
          <w:szCs w:val="36"/>
        </w:rPr>
        <w:t>身份证后六位</w:t>
      </w:r>
      <w:r>
        <w:rPr>
          <w:rFonts w:hint="eastAsia" w:cs="cursive" w:asciiTheme="majorEastAsia" w:hAnsiTheme="majorEastAsia" w:eastAsiaTheme="majorEastAsia"/>
          <w:sz w:val="36"/>
          <w:szCs w:val="36"/>
          <w:lang w:eastAsia="zh-CN"/>
        </w:rPr>
        <w:t>，</w:t>
      </w:r>
      <w:r>
        <w:rPr>
          <w:rFonts w:cs="cursive" w:asciiTheme="majorEastAsia" w:hAnsiTheme="majorEastAsia" w:eastAsiaTheme="majorEastAsia"/>
          <w:sz w:val="36"/>
          <w:szCs w:val="36"/>
        </w:rPr>
        <w:t>身份证尾号是x统一为小写</w:t>
      </w:r>
      <w:r>
        <w:rPr>
          <w:rFonts w:hint="eastAsia" w:cs="cursive" w:asciiTheme="majorEastAsia" w:hAnsiTheme="majorEastAsia" w:eastAsiaTheme="majorEastAsia"/>
          <w:sz w:val="36"/>
          <w:szCs w:val="36"/>
        </w:rPr>
        <w:t>)、输入验证码。</w:t>
      </w:r>
    </w:p>
    <w:p>
      <w:pPr>
        <w:pStyle w:val="18"/>
        <w:widowControl/>
        <w:ind w:left="359" w:leftChars="171" w:firstLine="840" w:firstLineChars="400"/>
        <w:jc w:val="left"/>
        <w:rPr>
          <w:rFonts w:ascii="宋体" w:hAnsi="宋体" w:eastAsia="宋体" w:cs="宋体"/>
          <w:kern w:val="0"/>
          <w:sz w:val="24"/>
        </w:rPr>
      </w:pPr>
      <w:r>
        <w:rPr>
          <w:kern w:val="0"/>
        </w:rPr>
        <w:drawing>
          <wp:inline distT="0" distB="0" distL="0" distR="0">
            <wp:extent cx="3782060" cy="3716020"/>
            <wp:effectExtent l="19050" t="0" r="8890" b="0"/>
            <wp:docPr id="6" name="图片 1" descr="C:\Users\Administrator\AppData\Roaming\Tencent\Users\57103560\QQ\WinTemp\RichOle\RSY]RV$P{BU]A3D8ML4X@R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C:\Users\Administrator\AppData\Roaming\Tencent\Users\57103560\QQ\WinTemp\RichOle\RSY]RV$P{BU]A3D8ML4X@RQ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2060" cy="371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widowControl/>
        <w:spacing w:beforeAutospacing="0" w:afterAutospacing="0"/>
        <w:rPr>
          <w:rFonts w:hint="default"/>
          <w:b w:val="0"/>
          <w:sz w:val="21"/>
          <w:szCs w:val="21"/>
        </w:rPr>
      </w:pPr>
      <w:bookmarkStart w:id="3" w:name="图片_4"/>
      <w:bookmarkEnd w:id="3"/>
      <w:bookmarkStart w:id="4" w:name="图片_11"/>
      <w:bookmarkEnd w:id="4"/>
      <w:r>
        <w:rPr>
          <w:rFonts w:ascii="Arial" w:hAnsi="Arial" w:cs="Arial"/>
          <w:b w:val="0"/>
          <w:sz w:val="36"/>
          <w:szCs w:val="36"/>
        </w:rPr>
        <w:t>2.</w:t>
      </w:r>
      <w:r>
        <w:rPr>
          <w:b w:val="0"/>
          <w:sz w:val="36"/>
          <w:szCs w:val="36"/>
        </w:rPr>
        <w:t>个人信息确认：</w:t>
      </w:r>
    </w:p>
    <w:p>
      <w:pPr>
        <w:pStyle w:val="11"/>
        <w:widowControl/>
        <w:spacing w:line="26" w:lineRule="atLeast"/>
        <w:ind w:firstLine="723" w:firstLineChars="200"/>
        <w:jc w:val="left"/>
        <w:rPr>
          <w:rStyle w:val="15"/>
          <w:b w:val="0"/>
          <w:color w:val="333333"/>
          <w:sz w:val="36"/>
          <w:szCs w:val="36"/>
        </w:rPr>
      </w:pPr>
      <w:r>
        <w:rPr>
          <w:rStyle w:val="15"/>
          <w:bCs/>
          <w:color w:val="333333"/>
          <w:sz w:val="36"/>
          <w:szCs w:val="36"/>
        </w:rPr>
        <w:t>交易前请仔细核对个人信息（学号、姓名、身份证号码、所录取专业的缴费金额）</w:t>
      </w:r>
      <w:r>
        <w:rPr>
          <w:rStyle w:val="15"/>
          <w:rFonts w:hint="eastAsia"/>
          <w:bCs/>
          <w:color w:val="333333"/>
          <w:sz w:val="36"/>
          <w:szCs w:val="36"/>
        </w:rPr>
        <w:t>，</w:t>
      </w:r>
      <w:r>
        <w:rPr>
          <w:rStyle w:val="15"/>
          <w:bCs/>
          <w:color w:val="333333"/>
          <w:sz w:val="36"/>
          <w:szCs w:val="36"/>
        </w:rPr>
        <w:t>个人信息核对无误后点击</w:t>
      </w:r>
      <w:r>
        <w:rPr>
          <w:rStyle w:val="15"/>
          <w:rFonts w:hint="eastAsia"/>
          <w:bCs/>
          <w:color w:val="333333"/>
          <w:sz w:val="36"/>
          <w:szCs w:val="36"/>
        </w:rPr>
        <w:t>学生缴费—</w:t>
      </w:r>
      <w:r>
        <w:rPr>
          <w:rStyle w:val="15"/>
          <w:rFonts w:hint="eastAsia" w:ascii="Times New Roman" w:hAnsi="Times New Roman" w:eastAsia="宋体" w:cs="Times New Roman"/>
          <w:bCs/>
          <w:color w:val="333333"/>
          <w:sz w:val="36"/>
          <w:szCs w:val="36"/>
        </w:rPr>
        <w:t>选择202</w:t>
      </w:r>
      <w:r>
        <w:rPr>
          <w:rStyle w:val="15"/>
          <w:rFonts w:hint="eastAsia" w:ascii="Times New Roman" w:hAnsi="Times New Roman" w:eastAsia="宋体" w:cs="Times New Roman"/>
          <w:bCs/>
          <w:color w:val="333333"/>
          <w:sz w:val="36"/>
          <w:szCs w:val="36"/>
          <w:lang w:val="en-US" w:eastAsia="zh-CN"/>
        </w:rPr>
        <w:t>4</w:t>
      </w:r>
      <w:r>
        <w:rPr>
          <w:rStyle w:val="15"/>
          <w:rFonts w:hint="eastAsia" w:ascii="Times New Roman" w:hAnsi="Times New Roman" w:eastAsia="宋体" w:cs="Times New Roman"/>
          <w:bCs/>
          <w:color w:val="333333"/>
          <w:sz w:val="36"/>
          <w:szCs w:val="36"/>
        </w:rPr>
        <w:t>年度。</w:t>
      </w:r>
    </w:p>
    <w:p>
      <w:pPr>
        <w:pStyle w:val="11"/>
        <w:widowControl/>
        <w:spacing w:line="26" w:lineRule="atLeast"/>
        <w:ind w:left="1084" w:hanging="1084" w:hangingChars="300"/>
        <w:jc w:val="left"/>
        <w:rPr>
          <w:rStyle w:val="15"/>
          <w:b w:val="0"/>
          <w:bCs/>
          <w:color w:val="333333"/>
          <w:sz w:val="36"/>
          <w:szCs w:val="36"/>
        </w:rPr>
      </w:pPr>
      <w:bookmarkStart w:id="5" w:name="图片_5"/>
      <w:bookmarkEnd w:id="5"/>
      <w:r>
        <w:rPr>
          <w:rStyle w:val="15"/>
          <w:bCs/>
          <w:sz w:val="36"/>
          <w:szCs w:val="36"/>
        </w:rPr>
        <w:t>提示：</w:t>
      </w:r>
      <w:r>
        <w:rPr>
          <w:rStyle w:val="15"/>
          <w:bCs/>
          <w:color w:val="333333"/>
          <w:sz w:val="36"/>
          <w:szCs w:val="36"/>
        </w:rPr>
        <w:t>如有错误，请致电</w:t>
      </w:r>
      <w:r>
        <w:rPr>
          <w:rStyle w:val="15"/>
          <w:rFonts w:hint="eastAsia"/>
          <w:bCs/>
          <w:color w:val="333333"/>
          <w:sz w:val="36"/>
          <w:szCs w:val="36"/>
        </w:rPr>
        <w:t>0551-64400300确认</w:t>
      </w:r>
      <w:r>
        <w:rPr>
          <w:rStyle w:val="15"/>
          <w:bCs/>
          <w:color w:val="333333"/>
          <w:sz w:val="36"/>
          <w:szCs w:val="36"/>
        </w:rPr>
        <w:t>无误后再进行缴费</w:t>
      </w:r>
      <w:r>
        <w:rPr>
          <w:rStyle w:val="15"/>
          <w:rFonts w:hint="eastAsia"/>
          <w:bCs/>
          <w:color w:val="333333"/>
          <w:sz w:val="36"/>
          <w:szCs w:val="36"/>
        </w:rPr>
        <w:t>。</w:t>
      </w:r>
      <w:r>
        <w:rPr>
          <w:rStyle w:val="15"/>
          <w:bCs/>
          <w:color w:val="333333"/>
          <w:sz w:val="36"/>
          <w:szCs w:val="36"/>
        </w:rPr>
        <w:t>除新闻专业（文科类）收费标准为</w:t>
      </w:r>
      <w:r>
        <w:rPr>
          <w:rStyle w:val="15"/>
          <w:rFonts w:hint="eastAsia"/>
          <w:bCs/>
          <w:color w:val="333333"/>
          <w:sz w:val="36"/>
          <w:szCs w:val="36"/>
        </w:rPr>
        <w:t>1200元/年，其它专业（艺术类）</w:t>
      </w:r>
      <w:r>
        <w:rPr>
          <w:rStyle w:val="15"/>
          <w:bCs/>
          <w:color w:val="333333"/>
          <w:sz w:val="36"/>
          <w:szCs w:val="36"/>
        </w:rPr>
        <w:t>收费标准</w:t>
      </w:r>
      <w:r>
        <w:rPr>
          <w:rStyle w:val="15"/>
          <w:rFonts w:hint="eastAsia"/>
          <w:bCs/>
          <w:color w:val="333333"/>
          <w:sz w:val="36"/>
          <w:szCs w:val="36"/>
        </w:rPr>
        <w:t>为2000元/年。</w:t>
      </w:r>
    </w:p>
    <w:p>
      <w:pPr>
        <w:pStyle w:val="3"/>
        <w:widowControl/>
        <w:numPr>
          <w:ilvl w:val="0"/>
          <w:numId w:val="1"/>
        </w:numPr>
        <w:spacing w:beforeAutospacing="0" w:afterAutospacing="0"/>
        <w:rPr>
          <w:rFonts w:hint="default"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选择非税费用缴纳  </w:t>
      </w:r>
    </w:p>
    <w:p>
      <w:pPr>
        <w:pStyle w:val="3"/>
        <w:widowControl/>
        <w:spacing w:beforeAutospacing="0" w:afterAutospacing="0"/>
        <w:ind w:left="359" w:leftChars="171" w:firstLine="482" w:firstLineChars="200"/>
        <w:rPr>
          <w:rFonts w:hint="default" w:ascii="Arial" w:hAnsi="Arial" w:cs="Arial"/>
          <w:sz w:val="36"/>
          <w:szCs w:val="36"/>
        </w:rPr>
      </w:pPr>
      <w:r>
        <w:drawing>
          <wp:inline distT="0" distB="0" distL="114300" distR="114300">
            <wp:extent cx="3884295" cy="1748155"/>
            <wp:effectExtent l="19050" t="0" r="1471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925" cy="174887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8"/>
        <w:ind w:left="360" w:firstLine="0" w:firstLineChars="0"/>
      </w:pPr>
      <w:r>
        <w:rPr>
          <w:rFonts w:hint="eastAsia" w:ascii="Arial" w:hAnsi="Arial" w:eastAsia="宋体" w:cs="Arial"/>
          <w:b/>
          <w:bCs/>
          <w:kern w:val="0"/>
          <w:sz w:val="36"/>
          <w:szCs w:val="36"/>
        </w:rPr>
        <w:t xml:space="preserve"> </w:t>
      </w:r>
    </w:p>
    <w:p>
      <w:pPr>
        <w:pStyle w:val="11"/>
        <w:widowControl/>
        <w:spacing w:line="26" w:lineRule="atLeast"/>
        <w:jc w:val="center"/>
        <w:rPr>
          <w:color w:val="333333"/>
          <w:sz w:val="21"/>
          <w:szCs w:val="21"/>
        </w:rPr>
      </w:pPr>
      <w:r>
        <w:drawing>
          <wp:inline distT="0" distB="0" distL="114300" distR="114300">
            <wp:extent cx="3813810" cy="4396105"/>
            <wp:effectExtent l="1905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4440" cy="439681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11"/>
        <w:widowControl/>
        <w:numPr>
          <w:ilvl w:val="0"/>
          <w:numId w:val="2"/>
        </w:numPr>
        <w:spacing w:line="26" w:lineRule="atLeast"/>
        <w:jc w:val="left"/>
        <w:rPr>
          <w:rStyle w:val="15"/>
          <w:b w:val="0"/>
          <w:bCs/>
          <w:color w:val="333333"/>
          <w:sz w:val="36"/>
          <w:szCs w:val="36"/>
        </w:rPr>
      </w:pPr>
      <w:r>
        <w:rPr>
          <w:rStyle w:val="15"/>
          <w:bCs/>
          <w:color w:val="333333"/>
          <w:sz w:val="36"/>
          <w:szCs w:val="36"/>
        </w:rPr>
        <w:t>核实缴费项目信息</w:t>
      </w:r>
      <w:r>
        <w:rPr>
          <w:rStyle w:val="15"/>
          <w:rFonts w:ascii="Calibri" w:hAnsi="Calibri" w:eastAsia="Calibri" w:cs="Calibri"/>
          <w:bCs/>
          <w:color w:val="333333"/>
          <w:sz w:val="36"/>
          <w:szCs w:val="36"/>
        </w:rPr>
        <w:t>- -&gt; </w:t>
      </w:r>
      <w:r>
        <w:rPr>
          <w:rStyle w:val="15"/>
          <w:bCs/>
          <w:color w:val="333333"/>
          <w:sz w:val="36"/>
          <w:szCs w:val="36"/>
        </w:rPr>
        <w:t>点击缴费</w:t>
      </w:r>
      <w:r>
        <w:rPr>
          <w:rStyle w:val="15"/>
          <w:rFonts w:ascii="Calibri" w:hAnsi="Calibri" w:eastAsia="Calibri" w:cs="Calibri"/>
          <w:bCs/>
          <w:color w:val="333333"/>
          <w:sz w:val="36"/>
          <w:szCs w:val="36"/>
        </w:rPr>
        <w:t>- -&gt; </w:t>
      </w:r>
      <w:r>
        <w:rPr>
          <w:rStyle w:val="15"/>
          <w:bCs/>
          <w:color w:val="333333"/>
          <w:sz w:val="36"/>
          <w:szCs w:val="36"/>
        </w:rPr>
        <w:t>跳转至微信支付</w:t>
      </w:r>
      <w:bookmarkStart w:id="6" w:name="图片_10"/>
      <w:bookmarkEnd w:id="6"/>
      <w:r>
        <w:rPr>
          <w:rStyle w:val="15"/>
          <w:rFonts w:hint="eastAsia"/>
          <w:bCs/>
          <w:color w:val="333333"/>
          <w:sz w:val="36"/>
          <w:szCs w:val="36"/>
        </w:rPr>
        <w:t>。</w:t>
      </w:r>
    </w:p>
    <w:p/>
    <w:p>
      <w:pPr>
        <w:tabs>
          <w:tab w:val="left" w:pos="5091"/>
        </w:tabs>
        <w:rPr>
          <w:rStyle w:val="15"/>
          <w:rFonts w:ascii="Calibri" w:hAnsi="Calibri" w:cs="Calibri"/>
          <w:bCs/>
          <w:color w:val="333333"/>
          <w:sz w:val="36"/>
          <w:szCs w:val="36"/>
        </w:rPr>
      </w:pPr>
    </w:p>
    <w:p>
      <w:pPr>
        <w:rPr>
          <w:sz w:val="32"/>
          <w:szCs w:val="32"/>
        </w:rPr>
      </w:pPr>
    </w:p>
    <w:sectPr>
      <w:headerReference r:id="rId3" w:type="default"/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ursiv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D83B5F"/>
    <w:multiLevelType w:val="multilevel"/>
    <w:tmpl w:val="1CD83B5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eastAsia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B409E1"/>
    <w:multiLevelType w:val="singleLevel"/>
    <w:tmpl w:val="63B409E1"/>
    <w:lvl w:ilvl="0" w:tentative="0">
      <w:start w:val="4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yNWRiYmYyMTAxZGNlNmNkZmRjNWJmZjJmYTVjYjkifQ=="/>
  </w:docVars>
  <w:rsids>
    <w:rsidRoot w:val="00421F92"/>
    <w:rsid w:val="000204F9"/>
    <w:rsid w:val="00080A7A"/>
    <w:rsid w:val="000D0FA2"/>
    <w:rsid w:val="000D322C"/>
    <w:rsid w:val="001451C6"/>
    <w:rsid w:val="001A2E50"/>
    <w:rsid w:val="001C6E09"/>
    <w:rsid w:val="001D1BFB"/>
    <w:rsid w:val="00271AF9"/>
    <w:rsid w:val="002748A9"/>
    <w:rsid w:val="002E24D3"/>
    <w:rsid w:val="00310DCD"/>
    <w:rsid w:val="00356323"/>
    <w:rsid w:val="00366EA6"/>
    <w:rsid w:val="0038302C"/>
    <w:rsid w:val="00386352"/>
    <w:rsid w:val="00390772"/>
    <w:rsid w:val="003969D0"/>
    <w:rsid w:val="003B1345"/>
    <w:rsid w:val="003B5A70"/>
    <w:rsid w:val="003E3CE3"/>
    <w:rsid w:val="0040493D"/>
    <w:rsid w:val="00421F92"/>
    <w:rsid w:val="004E48EF"/>
    <w:rsid w:val="00504C25"/>
    <w:rsid w:val="00507C99"/>
    <w:rsid w:val="0051264A"/>
    <w:rsid w:val="00584D20"/>
    <w:rsid w:val="005C1FDA"/>
    <w:rsid w:val="0062653B"/>
    <w:rsid w:val="00654074"/>
    <w:rsid w:val="0065587B"/>
    <w:rsid w:val="00742D6C"/>
    <w:rsid w:val="00771392"/>
    <w:rsid w:val="00795EFC"/>
    <w:rsid w:val="007B7EA2"/>
    <w:rsid w:val="007E7CC0"/>
    <w:rsid w:val="007F2AD5"/>
    <w:rsid w:val="007F794C"/>
    <w:rsid w:val="008432D8"/>
    <w:rsid w:val="00863052"/>
    <w:rsid w:val="00873CAE"/>
    <w:rsid w:val="008741AB"/>
    <w:rsid w:val="008A2134"/>
    <w:rsid w:val="008B35D4"/>
    <w:rsid w:val="00927AC9"/>
    <w:rsid w:val="009330D5"/>
    <w:rsid w:val="00947CBE"/>
    <w:rsid w:val="00951BB1"/>
    <w:rsid w:val="00956F05"/>
    <w:rsid w:val="009C462B"/>
    <w:rsid w:val="00A34E66"/>
    <w:rsid w:val="00A43609"/>
    <w:rsid w:val="00A619AC"/>
    <w:rsid w:val="00A624B4"/>
    <w:rsid w:val="00A62638"/>
    <w:rsid w:val="00A6409C"/>
    <w:rsid w:val="00A737DF"/>
    <w:rsid w:val="00A8774B"/>
    <w:rsid w:val="00A9293C"/>
    <w:rsid w:val="00AB2C31"/>
    <w:rsid w:val="00AE2DB7"/>
    <w:rsid w:val="00AE3F46"/>
    <w:rsid w:val="00AF1203"/>
    <w:rsid w:val="00B20879"/>
    <w:rsid w:val="00B242CE"/>
    <w:rsid w:val="00B67E36"/>
    <w:rsid w:val="00B7228B"/>
    <w:rsid w:val="00BC6328"/>
    <w:rsid w:val="00BE0BC3"/>
    <w:rsid w:val="00C00F28"/>
    <w:rsid w:val="00C0387C"/>
    <w:rsid w:val="00C271C2"/>
    <w:rsid w:val="00C314EB"/>
    <w:rsid w:val="00C317A4"/>
    <w:rsid w:val="00C347AC"/>
    <w:rsid w:val="00C507CC"/>
    <w:rsid w:val="00C61F0F"/>
    <w:rsid w:val="00C80315"/>
    <w:rsid w:val="00CA18BB"/>
    <w:rsid w:val="00CA7533"/>
    <w:rsid w:val="00CE170A"/>
    <w:rsid w:val="00CE5125"/>
    <w:rsid w:val="00CF10D2"/>
    <w:rsid w:val="00CF2D62"/>
    <w:rsid w:val="00D20B56"/>
    <w:rsid w:val="00D63B68"/>
    <w:rsid w:val="00D825F5"/>
    <w:rsid w:val="00DD3B76"/>
    <w:rsid w:val="00E11CFE"/>
    <w:rsid w:val="00E15601"/>
    <w:rsid w:val="00E5611E"/>
    <w:rsid w:val="00E84B3F"/>
    <w:rsid w:val="00EA7B38"/>
    <w:rsid w:val="00EC26E5"/>
    <w:rsid w:val="00F03214"/>
    <w:rsid w:val="00F52CBC"/>
    <w:rsid w:val="00F87B37"/>
    <w:rsid w:val="00F93E9F"/>
    <w:rsid w:val="00F978E6"/>
    <w:rsid w:val="08FC35A2"/>
    <w:rsid w:val="0A9B688B"/>
    <w:rsid w:val="0F5C7773"/>
    <w:rsid w:val="12B0703E"/>
    <w:rsid w:val="26FE25D6"/>
    <w:rsid w:val="27141CEE"/>
    <w:rsid w:val="27C464C4"/>
    <w:rsid w:val="3D736000"/>
    <w:rsid w:val="430101DF"/>
    <w:rsid w:val="4AC5321D"/>
    <w:rsid w:val="51F21549"/>
    <w:rsid w:val="55DD6602"/>
    <w:rsid w:val="70527D6F"/>
    <w:rsid w:val="74485B23"/>
    <w:rsid w:val="7AF7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6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3">
    <w:name w:val="heading 4"/>
    <w:basedOn w:val="1"/>
    <w:next w:val="1"/>
    <w:link w:val="17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0"/>
    <w:pPr>
      <w:jc w:val="center"/>
    </w:pPr>
    <w:rPr>
      <w:sz w:val="18"/>
    </w:rPr>
  </w:style>
  <w:style w:type="paragraph" w:styleId="5">
    <w:name w:val="Body Text"/>
    <w:basedOn w:val="1"/>
    <w:uiPriority w:val="0"/>
    <w:rPr>
      <w:rFonts w:ascii="华文新魏" w:eastAsia="华文新魏"/>
      <w:b/>
      <w:bCs/>
      <w:i/>
      <w:iCs/>
      <w:sz w:val="36"/>
    </w:rPr>
  </w:style>
  <w:style w:type="paragraph" w:styleId="6">
    <w:name w:val="Body Text Indent 2"/>
    <w:basedOn w:val="1"/>
    <w:uiPriority w:val="0"/>
    <w:pPr>
      <w:ind w:left="-13" w:leftChars="-6"/>
      <w:jc w:val="center"/>
    </w:pPr>
    <w:rPr>
      <w:rFonts w:ascii="宋体" w:hAnsi="宋体"/>
      <w:sz w:val="18"/>
    </w:rPr>
  </w:style>
  <w:style w:type="paragraph" w:styleId="7">
    <w:name w:val="Balloon Text"/>
    <w:basedOn w:val="1"/>
    <w:link w:val="19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uiPriority w:val="0"/>
    <w:rPr>
      <w:sz w:val="18"/>
    </w:rPr>
  </w:style>
  <w:style w:type="paragraph" w:styleId="11">
    <w:name w:val="Normal (Web)"/>
    <w:basedOn w:val="1"/>
    <w:qFormat/>
    <w:uiPriority w:val="0"/>
    <w:rPr>
      <w:rFonts w:asciiTheme="minorHAnsi" w:hAnsiTheme="minorHAnsi" w:eastAsiaTheme="minorEastAsia" w:cstheme="minorBidi"/>
      <w:sz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标题 3 Char"/>
    <w:basedOn w:val="14"/>
    <w:link w:val="2"/>
    <w:uiPriority w:val="0"/>
    <w:rPr>
      <w:rFonts w:ascii="宋体" w:hAnsi="宋体"/>
      <w:b/>
      <w:bCs/>
      <w:sz w:val="27"/>
      <w:szCs w:val="27"/>
    </w:rPr>
  </w:style>
  <w:style w:type="character" w:customStyle="1" w:styleId="17">
    <w:name w:val="标题 4 Char"/>
    <w:basedOn w:val="14"/>
    <w:link w:val="3"/>
    <w:uiPriority w:val="0"/>
    <w:rPr>
      <w:rFonts w:ascii="宋体" w:hAnsi="宋体"/>
      <w:b/>
      <w:bCs/>
      <w:sz w:val="24"/>
      <w:szCs w:val="24"/>
    </w:rPr>
  </w:style>
  <w:style w:type="paragraph" w:styleId="18">
    <w:name w:val="List Paragraph"/>
    <w:basedOn w:val="1"/>
    <w:unhideWhenUsed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9">
    <w:name w:val="批注框文本 Char"/>
    <w:basedOn w:val="14"/>
    <w:link w:val="7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287</Words>
  <Characters>324</Characters>
  <Lines>2</Lines>
  <Paragraphs>1</Paragraphs>
  <TotalTime>0</TotalTime>
  <ScaleCrop>false</ScaleCrop>
  <LinksUpToDate>false</LinksUpToDate>
  <CharactersWithSpaces>350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2016-01-04T00:42:00Z</dcterms:created>
  <dc:creator>j</dc:creator>
  <cp:lastModifiedBy>七秒  记忆 </cp:lastModifiedBy>
  <dcterms:modified xsi:type="dcterms:W3CDTF">2024-01-02T00:35:23Z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2D6E797D8E604D3ABA096BA52D9C4B9B</vt:lpwstr>
  </property>
</Properties>
</file>