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 w:cs="宋体"/>
          <w:color w:val="433F3F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433F3F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433F3F"/>
          <w:kern w:val="0"/>
          <w:sz w:val="28"/>
          <w:szCs w:val="28"/>
        </w:rPr>
        <w:t>：</w:t>
      </w:r>
    </w:p>
    <w:p>
      <w:pPr>
        <w:spacing w:line="50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教研室建设</w:t>
      </w:r>
      <w:r>
        <w:rPr>
          <w:rFonts w:hint="eastAsia" w:ascii="仿宋_GB2312" w:eastAsia="仿宋_GB2312"/>
          <w:b/>
          <w:sz w:val="36"/>
          <w:szCs w:val="36"/>
        </w:rPr>
        <w:t>标准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（供参考）</w:t>
      </w:r>
    </w:p>
    <w:tbl>
      <w:tblPr>
        <w:tblStyle w:val="3"/>
        <w:tblW w:w="140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10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Ⅱ</w:t>
            </w:r>
          </w:p>
        </w:tc>
        <w:tc>
          <w:tcPr>
            <w:tcW w:w="10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内</w:t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lang w:eastAsia="zh-CN"/>
              </w:rPr>
              <w:t>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</w:rPr>
              <w:t xml:space="preserve">  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2"/>
              </w:rPr>
            </w:pPr>
            <w:r>
              <w:rPr>
                <w:rFonts w:hint="eastAsia" w:ascii="宋体" w:hAnsi="宋体" w:eastAsia="宋体" w:cs="宋体"/>
                <w:spacing w:val="-20"/>
                <w:sz w:val="22"/>
              </w:rPr>
              <w:t>组织与队伍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建 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组织建设</w:t>
            </w:r>
          </w:p>
        </w:tc>
        <w:tc>
          <w:tcPr>
            <w:tcW w:w="109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1.组织健全，岗位职责明确；</w:t>
            </w:r>
          </w:p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2.教研室各项工作落实好，圆满完成各项工作任务。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144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师资队伍建设</w:t>
            </w:r>
          </w:p>
        </w:tc>
        <w:tc>
          <w:tcPr>
            <w:tcW w:w="109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3.自然状况，职称、学历、年龄、学缘结构合理；</w:t>
            </w:r>
          </w:p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4.教师开课能力与水平：高职称教师本科任课率100％，讲师以上教师开课情况保质保量；</w:t>
            </w:r>
          </w:p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5.教研科研水平：课程负责人职称、学术水平和教研成果；教师的教学成果与科研成果；</w:t>
            </w:r>
          </w:p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6.师资培养：有师资培养计划（重点对青年教师），培养计划执行有成效。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2"/>
              </w:rPr>
            </w:pPr>
            <w:r>
              <w:rPr>
                <w:rFonts w:hint="eastAsia" w:ascii="宋体" w:hAnsi="宋体" w:eastAsia="宋体" w:cs="宋体"/>
                <w:spacing w:val="-20"/>
                <w:sz w:val="22"/>
              </w:rPr>
              <w:t>教研室日常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管  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tabs>
                <w:tab w:val="left" w:pos="360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2"/>
                <w:sz w:val="22"/>
                <w:szCs w:val="22"/>
              </w:rPr>
              <w:t>工作计划与总结</w:t>
            </w:r>
          </w:p>
        </w:tc>
        <w:tc>
          <w:tcPr>
            <w:tcW w:w="10980" w:type="dxa"/>
            <w:vAlign w:val="center"/>
          </w:tcPr>
          <w:p>
            <w:pPr>
              <w:ind w:leftChars="-1" w:hanging="2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1.教研室年度、学期工作计划与总结材料规范齐全；教研室工作计划得到落实；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340" w:lineRule="exact"/>
              <w:ind w:left="357" w:hanging="357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360"/>
              </w:tabs>
              <w:spacing w:line="340" w:lineRule="exact"/>
              <w:ind w:left="357" w:hanging="357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会议与纪录</w:t>
            </w:r>
          </w:p>
        </w:tc>
        <w:tc>
          <w:tcPr>
            <w:tcW w:w="109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2.定期召开会议，记录完整规范，内容符合要求；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340" w:lineRule="exact"/>
              <w:ind w:left="357" w:hanging="357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360"/>
              </w:tabs>
              <w:spacing w:line="340" w:lineRule="exact"/>
              <w:ind w:left="357" w:hanging="357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文档管理</w:t>
            </w:r>
          </w:p>
        </w:tc>
        <w:tc>
          <w:tcPr>
            <w:tcW w:w="109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3.各类教学文档资料（计划、试卷、文件等）分类整理，摆放整齐，管理规范。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教学工作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管理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pacing w:val="-20"/>
                <w:sz w:val="22"/>
              </w:rPr>
              <w:t>大纲管理与教材建设</w:t>
            </w:r>
          </w:p>
        </w:tc>
        <w:tc>
          <w:tcPr>
            <w:tcW w:w="109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1.课程简介、教学大纲（理论教学与实验、实践教学）完整，不同学制学生使用不同版本教材和大纲；</w:t>
            </w:r>
          </w:p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2.修改大纲有报告、有说明，认真执行大纲并有保证措施；</w:t>
            </w:r>
          </w:p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3.使用国家统编教材或高质量教材（含实践教学教材），教材选用与评估制度运行好；</w:t>
            </w:r>
          </w:p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4.教材建设情况：参与规划教材或其他各类教材的编写情况。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教学运行</w:t>
            </w:r>
          </w:p>
        </w:tc>
        <w:tc>
          <w:tcPr>
            <w:tcW w:w="109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5.学期开课明细清晰准确；教学计划表、教案与大纲一致；</w:t>
            </w:r>
          </w:p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6.严格执行课程进程计划，教学进程、任课名单变动经过批准，填写规范；</w:t>
            </w:r>
          </w:p>
          <w:p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7.无擅自调课、停课，无迟到、提前下课等教学事故发生。</w:t>
            </w:r>
          </w:p>
        </w:tc>
      </w:tr>
    </w:tbl>
    <w:p>
      <w:pPr>
        <w:widowControl/>
        <w:rPr>
          <w:rFonts w:hint="eastAsia" w:ascii="仿宋" w:hAnsi="仿宋" w:eastAsia="仿宋" w:cs="仿宋"/>
          <w:color w:val="433F3F"/>
          <w:kern w:val="0"/>
          <w:sz w:val="28"/>
          <w:szCs w:val="28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40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10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sz w:val="28"/>
              </w:rPr>
              <w:t>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sz w:val="28"/>
              </w:rPr>
              <w:t>Ⅱ</w:t>
            </w:r>
          </w:p>
        </w:tc>
        <w:tc>
          <w:tcPr>
            <w:tcW w:w="1098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szCs w:val="20"/>
                <w:lang w:eastAsia="zh-CN"/>
              </w:rPr>
              <w:t>内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0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0"/>
                <w:lang w:eastAsia="zh-CN"/>
              </w:rPr>
              <w:t>容</w:t>
            </w:r>
            <w:r>
              <w:rPr>
                <w:rFonts w:hint="eastAsia" w:ascii="黑体" w:eastAsia="黑体"/>
                <w:sz w:val="28"/>
                <w:szCs w:val="20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0"/>
              </w:rPr>
              <w:t xml:space="preserve">要 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0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40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考试管理</w:t>
            </w:r>
          </w:p>
        </w:tc>
        <w:tc>
          <w:tcPr>
            <w:tcW w:w="10980" w:type="dxa"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9.根据教学大纲（结合题库、试卷库）命题；</w:t>
            </w:r>
          </w:p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10.试卷批阅及时、规范，保证质量，并进行有效分析，成绩登录无误；</w:t>
            </w:r>
          </w:p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11.考试试卷、答卷、试卷分析等材料规范存档，保存完整。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教研与教改工作</w:t>
            </w:r>
          </w:p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ind w:left="357" w:hanging="357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教研活动</w:t>
            </w:r>
          </w:p>
        </w:tc>
        <w:tc>
          <w:tcPr>
            <w:tcW w:w="10980" w:type="dxa"/>
            <w:vAlign w:val="center"/>
          </w:tcPr>
          <w:p>
            <w:pPr>
              <w:widowControl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1.认真开展集体备课、新教师试讲等活动；</w:t>
            </w:r>
          </w:p>
          <w:p>
            <w:pPr>
              <w:widowControl/>
              <w:spacing w:line="300" w:lineRule="exact"/>
              <w:ind w:left="110" w:hanging="110" w:hangingChars="50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2.教研室组织教学</w:t>
            </w:r>
            <w:r>
              <w:rPr>
                <w:rFonts w:hint="eastAsia" w:ascii="宋体" w:hAnsi="宋体"/>
                <w:color w:val="000000"/>
                <w:sz w:val="22"/>
              </w:rPr>
              <w:t>专题</w:t>
            </w:r>
            <w:r>
              <w:rPr>
                <w:rFonts w:hint="eastAsia"/>
                <w:sz w:val="22"/>
              </w:rPr>
              <w:t>（学习研讨、学术讲座、教学改革研究）活动，</w:t>
            </w:r>
            <w:r>
              <w:rPr>
                <w:rFonts w:hint="eastAsia" w:ascii="宋体" w:hAnsi="宋体"/>
                <w:color w:val="000000"/>
                <w:sz w:val="22"/>
              </w:rPr>
              <w:t>教研活动</w:t>
            </w:r>
            <w:r>
              <w:rPr>
                <w:rFonts w:hint="eastAsia"/>
                <w:sz w:val="22"/>
              </w:rPr>
              <w:t>定期</w:t>
            </w:r>
            <w:r>
              <w:rPr>
                <w:rFonts w:hint="eastAsia" w:ascii="宋体" w:hAnsi="宋体"/>
                <w:color w:val="000000"/>
                <w:sz w:val="22"/>
              </w:rPr>
              <w:t>开展，主题明确，记录完整，取得较好效果；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40" w:type="dxa"/>
            <w:vMerge w:val="continue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ind w:left="357" w:hanging="357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课程内容改革</w:t>
            </w:r>
          </w:p>
        </w:tc>
        <w:tc>
          <w:tcPr>
            <w:tcW w:w="10980" w:type="dxa"/>
            <w:vAlign w:val="center"/>
          </w:tcPr>
          <w:p>
            <w:pPr>
              <w:widowControl/>
              <w:spacing w:line="300" w:lineRule="exact"/>
              <w:ind w:left="330" w:hanging="330" w:hangingChars="15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3.教学内容更新及时，实施有效果；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40" w:type="dxa"/>
            <w:vMerge w:val="continue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教学方法与手段改革</w:t>
            </w:r>
          </w:p>
        </w:tc>
        <w:tc>
          <w:tcPr>
            <w:tcW w:w="10980" w:type="dxa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4.课程教学积极采用启发式、研究式、讨论式等教学方法，取得良好效果；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440" w:type="dxa"/>
            <w:vMerge w:val="continue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pacing w:val="-12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2"/>
                <w:szCs w:val="22"/>
              </w:rPr>
              <w:t>教学研究与成果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980" w:type="dxa"/>
            <w:vAlign w:val="center"/>
          </w:tcPr>
          <w:p>
            <w:pPr>
              <w:spacing w:line="300" w:lineRule="exact"/>
              <w:ind w:left="220" w:hanging="220" w:hangingChars="100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5.教研室主持省级以上教学研究项目或结题或获奖，公开发表教学研究与教学管理论文。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教学质量与效果管理</w:t>
            </w:r>
          </w:p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教学信息反馈</w:t>
            </w:r>
          </w:p>
          <w:p>
            <w:pPr>
              <w:spacing w:line="3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980" w:type="dxa"/>
            <w:vAlign w:val="center"/>
          </w:tcPr>
          <w:p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1.全面收集教学信息，及时反馈给教师和学生，及时解决教学存在的问题；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40" w:type="dxa"/>
            <w:vMerge w:val="continue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课堂教学检查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980" w:type="dxa"/>
            <w:vAlign w:val="center"/>
          </w:tcPr>
          <w:p>
            <w:pPr>
              <w:spacing w:line="300" w:lineRule="exact"/>
              <w:ind w:left="330" w:hanging="330" w:hangingChars="150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2.定期开展听评课、专项检查和抽查，检查材料和记录完整；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440" w:type="dxa"/>
            <w:vMerge w:val="continue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课程考核分析</w:t>
            </w:r>
          </w:p>
        </w:tc>
        <w:tc>
          <w:tcPr>
            <w:tcW w:w="10980" w:type="dxa"/>
            <w:vAlign w:val="center"/>
          </w:tcPr>
          <w:p>
            <w:pPr>
              <w:spacing w:line="300" w:lineRule="exact"/>
              <w:ind w:left="1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3.</w:t>
            </w:r>
            <w:r>
              <w:rPr>
                <w:rFonts w:hint="eastAsia"/>
                <w:spacing w:val="-10"/>
                <w:sz w:val="22"/>
              </w:rPr>
              <w:t>命题难易度、题量、题型合理，与教学大纲要求一致；学生成绩呈正态分布。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B18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2016-10-25T07:50:37Z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