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新校区主要楼宇、道路、景观等命名对象</w:t>
      </w:r>
    </w:p>
    <w:bookmarkEnd w:id="0"/>
    <w:tbl>
      <w:tblPr>
        <w:tblStyle w:val="3"/>
        <w:tblpPr w:leftFromText="180" w:rightFromText="180" w:vertAnchor="text" w:horzAnchor="margin" w:tblpXSpec="center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96"/>
        <w:gridCol w:w="2304"/>
        <w:gridCol w:w="3324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70" w:type="dxa"/>
            <w:gridSpan w:val="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）楼宇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图中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编号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现用名称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主要功能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拟用名称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学生公寓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团组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1</w:t>
            </w:r>
          </w:p>
        </w:tc>
        <w:tc>
          <w:tcPr>
            <w:tcW w:w="332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学生住宿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1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1-4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1-5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3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1-6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1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1-7</w:t>
            </w: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vertAlign w:val="subscript"/>
                <w:lang w:val="en-US" w:eastAsia="zh-CN"/>
              </w:rPr>
              <w:t>2</w:t>
            </w:r>
          </w:p>
        </w:tc>
        <w:tc>
          <w:tcPr>
            <w:tcW w:w="332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教学综合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楼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（新闻传播与影视艺术楼）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办公、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教学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学生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食堂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食堂、办公、服务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、活动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大师工作室团组（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1—7栋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专家工作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学术交流室（临湖）</w:t>
            </w:r>
          </w:p>
        </w:tc>
        <w:tc>
          <w:tcPr>
            <w:tcW w:w="332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学术交流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center"/>
        <w:rPr>
          <w:rFonts w:hint="eastAsia"/>
          <w:b w:val="0"/>
          <w:bCs/>
        </w:rPr>
      </w:pPr>
    </w:p>
    <w:tbl>
      <w:tblPr>
        <w:tblStyle w:val="3"/>
        <w:tblpPr w:leftFromText="180" w:rightFromText="180" w:vertAnchor="text" w:horzAnchor="margin" w:tblpXSpec="center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033"/>
        <w:gridCol w:w="480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7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）道路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图中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编号</w:t>
            </w:r>
          </w:p>
        </w:tc>
        <w:tc>
          <w:tcPr>
            <w:tcW w:w="20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道路走向</w:t>
            </w:r>
          </w:p>
        </w:tc>
        <w:tc>
          <w:tcPr>
            <w:tcW w:w="48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图中标示及说明</w:t>
            </w:r>
          </w:p>
        </w:tc>
        <w:tc>
          <w:tcPr>
            <w:tcW w:w="19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拟用名称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东西横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向道路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条）</w:t>
            </w: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南大门西沿南围墙向西至运动场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美术馆艺术设计楼南侧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（由东向西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到体育场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）主干道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西门到音乐南楼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（由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西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向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美术楼舞蹈楼北侧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（由东向西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到西围墙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）主干道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B1楼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北侧沿北围墙向西至西围墙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南北纵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向道路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条）</w:t>
            </w:r>
          </w:p>
        </w:tc>
        <w:tc>
          <w:tcPr>
            <w:tcW w:w="48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美术馆东南到北围墙</w:t>
            </w:r>
          </w:p>
        </w:tc>
        <w:tc>
          <w:tcPr>
            <w:tcW w:w="1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12-1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教学综合楼西与停车场之间（东）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12-2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北门至舞蹈楼（中）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12-3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食堂西戏剧楼至北围墙（西）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戏剧楼西至南围墙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48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西门至北围墙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/>
          <w:b w:val="0"/>
          <w:bCs/>
        </w:rPr>
      </w:pPr>
    </w:p>
    <w:tbl>
      <w:tblPr>
        <w:tblStyle w:val="3"/>
        <w:tblpPr w:leftFromText="180" w:rightFromText="180" w:vertAnchor="text" w:horzAnchor="margin" w:tblpXSpec="center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574"/>
        <w:gridCol w:w="1830"/>
        <w:gridCol w:w="3436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0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</w:rPr>
              <w:t>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0"/>
                <w:szCs w:val="30"/>
                <w:lang w:eastAsia="zh-CN"/>
              </w:rPr>
              <w:t>景观组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图中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编号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现用名称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lang w:eastAsia="zh-CN"/>
              </w:rPr>
              <w:t>具体位置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</w:rPr>
              <w:t>拟用名称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山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丘</w:t>
            </w:r>
          </w:p>
        </w:tc>
        <w:tc>
          <w:tcPr>
            <w:tcW w:w="1830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艺之丘</w:t>
            </w:r>
          </w:p>
        </w:tc>
        <w:tc>
          <w:tcPr>
            <w:tcW w:w="3436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美术楼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面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山体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古井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美术楼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面古井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古井建筑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听雨轩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美术楼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东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面古井上建筑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  <w:t>湖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艺馨湖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校园中央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岛屿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艺馨湖中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牌楼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承前坊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南大门内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广场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承前广场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南大门内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广场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音乐广场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音乐北楼东、戏剧楼南侧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连廊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音乐北楼与戏剧楼之间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三角连廊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24-1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草原团组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B2楼南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24-2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艺馨湖北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25-1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桥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粱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团组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美术馆北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25-2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大师工作室至交流室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25-3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艺术设计楼二楼北侧至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大师工作室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25-4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播音主持楼北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25-5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音乐南楼至音乐北楼拱桥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25-6</w:t>
            </w: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34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戏剧楼南侧汀步</w:t>
            </w:r>
          </w:p>
        </w:tc>
        <w:tc>
          <w:tcPr>
            <w:tcW w:w="196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B3CFF"/>
    <w:rsid w:val="015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2020-04-13T01:53:00Z</dcterms:created>
  <dc:creator>Administrator</dc:creator>
  <cp:lastModifiedBy>Administrator</cp:lastModifiedBy>
  <dcterms:modified xsi:type="dcterms:W3CDTF">2020-04-13T01:53:39Z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