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20C6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"/>
        </w:rPr>
        <w:t>附件</w:t>
      </w:r>
      <w:r>
        <w:rPr>
          <w:rFonts w:hint="eastAsia" w:ascii="宋体" w:hAnsi="宋体" w:cs="宋体"/>
          <w:b/>
          <w:bCs w:val="0"/>
          <w:kern w:val="2"/>
          <w:sz w:val="28"/>
          <w:szCs w:val="28"/>
          <w:lang w:val="en-US" w:eastAsia="zh-CN" w:bidi="ar"/>
        </w:rPr>
        <w:t>7</w:t>
      </w: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"/>
        </w:rPr>
        <w:t>：</w:t>
      </w:r>
    </w:p>
    <w:p w14:paraId="46326AF3">
      <w:pPr>
        <w:jc w:val="center"/>
        <w:rPr>
          <w:rFonts w:hint="eastAsia" w:ascii="仿宋_GB2312" w:hAnsi="仿宋_GB2312" w:eastAsia="仿宋_GB2312" w:cs="仿宋_GB2312"/>
          <w:b/>
          <w:bCs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  <w:t>舞蹈表演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</w:rPr>
        <w:t>专业技能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  <w:t>测试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</w:rPr>
        <w:t>内容</w:t>
      </w:r>
    </w:p>
    <w:p w14:paraId="0FF75C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</w:rPr>
      </w:pPr>
    </w:p>
    <w:p w14:paraId="15F499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一、测试范围与内容</w:t>
      </w:r>
    </w:p>
    <w:p w14:paraId="2F715A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舞蹈表演</w:t>
      </w:r>
      <w:r>
        <w:rPr>
          <w:rFonts w:hint="eastAsia" w:ascii="仿宋_GB2312" w:hAnsi="仿宋_GB2312" w:eastAsia="仿宋_GB2312" w:cs="仿宋_GB2312"/>
          <w:sz w:val="28"/>
          <w:szCs w:val="28"/>
        </w:rPr>
        <w:t>专业不单独设置专业基础知识考试，统一为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28"/>
          <w:szCs w:val="28"/>
        </w:rPr>
        <w:t>技能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测试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20AA1C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二、测试形式</w:t>
      </w:r>
    </w:p>
    <w:p w14:paraId="25E0B1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现场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7449FD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三、测试安排</w:t>
      </w:r>
    </w:p>
    <w:p w14:paraId="55D513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测试共2项，总分为450分，主要考查考生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舞蹈表演基本能力及综合素质，</w:t>
      </w:r>
      <w:r>
        <w:rPr>
          <w:rFonts w:hint="eastAsia" w:ascii="仿宋_GB2312" w:hAnsi="仿宋_GB2312" w:eastAsia="仿宋_GB2312" w:cs="仿宋_GB2312"/>
          <w:sz w:val="28"/>
          <w:szCs w:val="28"/>
        </w:rPr>
        <w:t>具体为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基本功测试</w:t>
      </w:r>
      <w:r>
        <w:rPr>
          <w:rFonts w:hint="eastAsia" w:ascii="仿宋_GB2312" w:hAnsi="仿宋_GB2312" w:eastAsia="仿宋_GB2312" w:cs="仿宋_GB2312"/>
          <w:sz w:val="28"/>
          <w:szCs w:val="28"/>
        </w:rPr>
        <w:t>(200分)、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剧目测试</w:t>
      </w:r>
      <w:r>
        <w:rPr>
          <w:rFonts w:hint="eastAsia" w:ascii="仿宋_GB2312" w:hAnsi="仿宋_GB2312" w:eastAsia="仿宋_GB2312" w:cs="仿宋_GB2312"/>
          <w:sz w:val="28"/>
          <w:szCs w:val="28"/>
        </w:rPr>
        <w:t>(250分)。</w:t>
      </w:r>
    </w:p>
    <w:p w14:paraId="556ACB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四、测试时间</w:t>
      </w:r>
    </w:p>
    <w:p w14:paraId="5912DA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每位考生测试时间为5分钟左右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5BA5E0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五、相关要求</w:t>
      </w:r>
    </w:p>
    <w:p w14:paraId="034598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1.音响设备由考点提供，考生需自备道具、伴奏U盘及表演服装。</w:t>
      </w:r>
    </w:p>
    <w:p w14:paraId="2A78C8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2.考生提供的U盘只得存放相关测试项目需要的伴奏音乐，不得存放其他资料。测试中如发生考生自带伴奏无法播放或音质不清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等问题，一律由考生本人负责。 </w:t>
      </w:r>
    </w:p>
    <w:p w14:paraId="05D5E2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3.两项专业技能测试为一次性完成。 </w:t>
      </w:r>
    </w:p>
    <w:p w14:paraId="7B0146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4.每位考生只有一次测试机会，因自身原因中断或失误，不得重测。</w:t>
      </w:r>
    </w:p>
    <w:p w14:paraId="1CE797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六、测试项目</w:t>
      </w:r>
    </w:p>
    <w:tbl>
      <w:tblPr>
        <w:tblStyle w:val="2"/>
        <w:tblpPr w:leftFromText="180" w:rightFromText="180" w:vertAnchor="text" w:horzAnchor="margin" w:tblpY="180"/>
        <w:tblOverlap w:val="never"/>
        <w:tblW w:w="14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1770"/>
        <w:gridCol w:w="2461"/>
        <w:gridCol w:w="1665"/>
        <w:gridCol w:w="3044"/>
        <w:gridCol w:w="2986"/>
      </w:tblGrid>
      <w:tr w14:paraId="0868B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63" w:type="dxa"/>
            <w:vAlign w:val="center"/>
          </w:tcPr>
          <w:p w14:paraId="36C5BA8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测试项目</w:t>
            </w:r>
          </w:p>
        </w:tc>
        <w:tc>
          <w:tcPr>
            <w:tcW w:w="1770" w:type="dxa"/>
            <w:vAlign w:val="center"/>
          </w:tcPr>
          <w:p w14:paraId="6AB86B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测试用具</w:t>
            </w:r>
          </w:p>
        </w:tc>
        <w:tc>
          <w:tcPr>
            <w:tcW w:w="2461" w:type="dxa"/>
            <w:vAlign w:val="center"/>
          </w:tcPr>
          <w:p w14:paraId="1AF5AB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测试内容</w:t>
            </w:r>
          </w:p>
        </w:tc>
        <w:tc>
          <w:tcPr>
            <w:tcW w:w="1665" w:type="dxa"/>
            <w:vAlign w:val="center"/>
          </w:tcPr>
          <w:p w14:paraId="5408A2B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测试方法</w:t>
            </w:r>
          </w:p>
        </w:tc>
        <w:tc>
          <w:tcPr>
            <w:tcW w:w="3044" w:type="dxa"/>
            <w:vAlign w:val="center"/>
          </w:tcPr>
          <w:p w14:paraId="43CC5F1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测试要求</w:t>
            </w:r>
          </w:p>
        </w:tc>
        <w:tc>
          <w:tcPr>
            <w:tcW w:w="2986" w:type="dxa"/>
            <w:vAlign w:val="center"/>
          </w:tcPr>
          <w:p w14:paraId="2E8BA4E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赋分参考</w:t>
            </w:r>
          </w:p>
        </w:tc>
      </w:tr>
      <w:tr w14:paraId="6A10F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2363" w:type="dxa"/>
            <w:vAlign w:val="center"/>
          </w:tcPr>
          <w:p w14:paraId="07156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项目一：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  <w:p w14:paraId="575A8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基本功测试</w:t>
            </w:r>
          </w:p>
          <w:p w14:paraId="78E33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(200分)</w:t>
            </w:r>
          </w:p>
        </w:tc>
        <w:tc>
          <w:tcPr>
            <w:tcW w:w="1770" w:type="dxa"/>
            <w:vAlign w:val="center"/>
          </w:tcPr>
          <w:p w14:paraId="58F66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音响设备由考点提供，道具、伴奏U盘、表演服装由考生自备。</w:t>
            </w:r>
          </w:p>
        </w:tc>
        <w:tc>
          <w:tcPr>
            <w:tcW w:w="2461" w:type="dxa"/>
            <w:vAlign w:val="center"/>
          </w:tcPr>
          <w:p w14:paraId="09CCE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0733E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舞蹈基本功展示（技术技巧组合）</w:t>
            </w:r>
          </w:p>
        </w:tc>
        <w:tc>
          <w:tcPr>
            <w:tcW w:w="1665" w:type="dxa"/>
            <w:vAlign w:val="center"/>
          </w:tcPr>
          <w:p w14:paraId="57923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现场测试，自带伴奏U盘（1分半以内）</w:t>
            </w:r>
          </w:p>
        </w:tc>
        <w:tc>
          <w:tcPr>
            <w:tcW w:w="3044" w:type="dxa"/>
            <w:vAlign w:val="center"/>
          </w:tcPr>
          <w:p w14:paraId="1D4F2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1.柔韧度、芭蕾基本功；</w:t>
            </w:r>
          </w:p>
          <w:p w14:paraId="58A8C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2.柔韧度、跳转翻技术。</w:t>
            </w:r>
          </w:p>
          <w:p w14:paraId="0BFAA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（考生可根据各自专业方向选择基本功展示）</w:t>
            </w:r>
          </w:p>
        </w:tc>
        <w:tc>
          <w:tcPr>
            <w:tcW w:w="2986" w:type="dxa"/>
            <w:vAlign w:val="center"/>
          </w:tcPr>
          <w:p w14:paraId="75FD5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基本功测试（200分）</w:t>
            </w:r>
          </w:p>
        </w:tc>
      </w:tr>
      <w:tr w14:paraId="086ED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363" w:type="dxa"/>
            <w:vAlign w:val="center"/>
          </w:tcPr>
          <w:p w14:paraId="63C6A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项目二：</w:t>
            </w:r>
          </w:p>
          <w:p w14:paraId="22732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剧目测试</w:t>
            </w:r>
          </w:p>
          <w:p w14:paraId="6C5DA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(250分)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5F74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音响设备由考点提供，道具、伴奏U盘、表演服装由考生自备。</w:t>
            </w:r>
          </w:p>
        </w:tc>
        <w:tc>
          <w:tcPr>
            <w:tcW w:w="2461" w:type="dxa"/>
            <w:vAlign w:val="center"/>
          </w:tcPr>
          <w:p w14:paraId="6C53C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舞蹈剧目展示</w:t>
            </w:r>
          </w:p>
        </w:tc>
        <w:tc>
          <w:tcPr>
            <w:tcW w:w="1665" w:type="dxa"/>
            <w:vAlign w:val="center"/>
          </w:tcPr>
          <w:p w14:paraId="36B58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现场测试，自带伴奏U盘（2分半以内）</w:t>
            </w:r>
          </w:p>
        </w:tc>
        <w:tc>
          <w:tcPr>
            <w:tcW w:w="3044" w:type="dxa"/>
            <w:vAlign w:val="center"/>
          </w:tcPr>
          <w:p w14:paraId="7CAA14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1.完整塑造人物形象；</w:t>
            </w:r>
          </w:p>
          <w:p w14:paraId="0DE7EB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2.准确把握剧目风格性；</w:t>
            </w:r>
          </w:p>
          <w:p w14:paraId="29C0D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3.动作衔接流畅、稳定。</w:t>
            </w:r>
          </w:p>
          <w:p w14:paraId="7657CE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986" w:type="dxa"/>
            <w:vAlign w:val="center"/>
          </w:tcPr>
          <w:p w14:paraId="388F2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剧目测试（250分）</w:t>
            </w:r>
          </w:p>
        </w:tc>
      </w:tr>
    </w:tbl>
    <w:p w14:paraId="1AF717D9"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6838" w:h="11906" w:orient="landscape"/>
      <w:pgMar w:top="567" w:right="1417" w:bottom="56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NGZkYjI2YmFkNWZjNTJkNGFmMjljN2VlN2ZiYWQifQ=="/>
  </w:docVars>
  <w:rsids>
    <w:rsidRoot w:val="00B04DB2"/>
    <w:rsid w:val="00073DA8"/>
    <w:rsid w:val="001D276F"/>
    <w:rsid w:val="002A16CE"/>
    <w:rsid w:val="002C7ADB"/>
    <w:rsid w:val="00303699"/>
    <w:rsid w:val="003A0128"/>
    <w:rsid w:val="003D4736"/>
    <w:rsid w:val="003E57D9"/>
    <w:rsid w:val="003F7F62"/>
    <w:rsid w:val="00415A51"/>
    <w:rsid w:val="00437793"/>
    <w:rsid w:val="00504124"/>
    <w:rsid w:val="005B002A"/>
    <w:rsid w:val="00637270"/>
    <w:rsid w:val="008910BA"/>
    <w:rsid w:val="00892BF5"/>
    <w:rsid w:val="008A2B4F"/>
    <w:rsid w:val="009E5B28"/>
    <w:rsid w:val="00A23007"/>
    <w:rsid w:val="00AC0909"/>
    <w:rsid w:val="00B04DB2"/>
    <w:rsid w:val="00C67EAB"/>
    <w:rsid w:val="00CB48D3"/>
    <w:rsid w:val="00E65AE6"/>
    <w:rsid w:val="00F9436C"/>
    <w:rsid w:val="00FB4734"/>
    <w:rsid w:val="00FD4717"/>
    <w:rsid w:val="00FE656D"/>
    <w:rsid w:val="011A24F4"/>
    <w:rsid w:val="0A1D552E"/>
    <w:rsid w:val="0EE85D3D"/>
    <w:rsid w:val="0F4D67F5"/>
    <w:rsid w:val="119E2561"/>
    <w:rsid w:val="13C43C24"/>
    <w:rsid w:val="14346451"/>
    <w:rsid w:val="1603036B"/>
    <w:rsid w:val="185C5188"/>
    <w:rsid w:val="18891CC0"/>
    <w:rsid w:val="193D2AA2"/>
    <w:rsid w:val="19D8786C"/>
    <w:rsid w:val="1A9B2BAD"/>
    <w:rsid w:val="1EAF1F60"/>
    <w:rsid w:val="1F0F336D"/>
    <w:rsid w:val="20914128"/>
    <w:rsid w:val="20BD6462"/>
    <w:rsid w:val="24CA5E5B"/>
    <w:rsid w:val="252C2672"/>
    <w:rsid w:val="26854732"/>
    <w:rsid w:val="27207BBD"/>
    <w:rsid w:val="27C276F9"/>
    <w:rsid w:val="285E0D94"/>
    <w:rsid w:val="28DE0D70"/>
    <w:rsid w:val="2B342280"/>
    <w:rsid w:val="2BFA7026"/>
    <w:rsid w:val="3236068C"/>
    <w:rsid w:val="33555582"/>
    <w:rsid w:val="37DC074F"/>
    <w:rsid w:val="3A1E3A53"/>
    <w:rsid w:val="3BE37CCA"/>
    <w:rsid w:val="3D541FA7"/>
    <w:rsid w:val="3F6C1489"/>
    <w:rsid w:val="41ED2AE3"/>
    <w:rsid w:val="423E073C"/>
    <w:rsid w:val="43A6005A"/>
    <w:rsid w:val="47206370"/>
    <w:rsid w:val="4A591212"/>
    <w:rsid w:val="4BDE5425"/>
    <w:rsid w:val="4C06511B"/>
    <w:rsid w:val="4E8A2033"/>
    <w:rsid w:val="536557C4"/>
    <w:rsid w:val="53D37FD9"/>
    <w:rsid w:val="541F68C5"/>
    <w:rsid w:val="56967E0E"/>
    <w:rsid w:val="56A6133A"/>
    <w:rsid w:val="57235234"/>
    <w:rsid w:val="58836E16"/>
    <w:rsid w:val="5E512E5D"/>
    <w:rsid w:val="5EC57955"/>
    <w:rsid w:val="61526D4E"/>
    <w:rsid w:val="62333BBE"/>
    <w:rsid w:val="67611575"/>
    <w:rsid w:val="686139AD"/>
    <w:rsid w:val="690719C2"/>
    <w:rsid w:val="69625DF9"/>
    <w:rsid w:val="6B0227C0"/>
    <w:rsid w:val="6B860AEC"/>
    <w:rsid w:val="6BE35DEE"/>
    <w:rsid w:val="6C8A737B"/>
    <w:rsid w:val="6D0907C7"/>
    <w:rsid w:val="6D471EA6"/>
    <w:rsid w:val="737E3665"/>
    <w:rsid w:val="797E381F"/>
    <w:rsid w:val="7A2D6438"/>
    <w:rsid w:val="7B1C02DB"/>
    <w:rsid w:val="7B1C5D2D"/>
    <w:rsid w:val="7D61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553</Words>
  <Characters>580</Characters>
  <Lines>4</Lines>
  <Paragraphs>1</Paragraphs>
  <TotalTime>6</TotalTime>
  <ScaleCrop>false</ScaleCrop>
  <LinksUpToDate>false</LinksUpToDate>
  <CharactersWithSpaces>585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2022-12-12T07:07:00Z</dcterms:created>
  <dc:creator>夏仙民</dc:creator>
  <cp:lastModifiedBy>生活不易</cp:lastModifiedBy>
  <dcterms:modified xsi:type="dcterms:W3CDTF">2025-01-06T07:12:36Z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65D18899AA0148B3ABC66531F7039EBB_13</vt:lpwstr>
  </property>
  <property fmtid="{D5CDD505-2E9C-101B-9397-08002B2CF9AE}" pid="4" name="KSOTemplateDocerSaveRecord">
    <vt:lpwstr>eyJoZGlkIjoiZDU0OThlZTVmNDVmZGUyMmM2YzgwMGE1YzEyYThmN2QiLCJ1c2VySWQiOiI4ODUwNzYzMzcifQ==</vt:lpwstr>
  </property>
</Properties>
</file>