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5250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关于做好</w:t>
      </w:r>
      <w:r>
        <w:rPr>
          <w:rFonts w:hint="eastAsia" w:ascii="方正小标宋简体" w:eastAsia="方正小标宋简体"/>
          <w:sz w:val="44"/>
          <w:szCs w:val="44"/>
        </w:rPr>
        <w:t>安徽艺术学院单位自行采购</w:t>
      </w:r>
    </w:p>
    <w:p w14:paraId="7E461C7D">
      <w:pPr>
        <w:spacing w:line="58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工作的通知</w:t>
      </w:r>
    </w:p>
    <w:p w14:paraId="14E2C590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各教学机构、各部门：</w:t>
      </w:r>
    </w:p>
    <w:p w14:paraId="60D8CD09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根据国家有关法律法规、安徽省有关采购政策以及学校采购管理相关规定要求，为做好单位自行采购相关工作，经研究，现将有关事项通知如下，请遵照执行。</w:t>
      </w:r>
    </w:p>
    <w:p w14:paraId="53AA205B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一、单位自行采购范围</w:t>
      </w:r>
    </w:p>
    <w:p w14:paraId="0CA4CED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除不允许单位自行采购的项目外，各单位可以按本通知有关规定在单位自行采购限额标准以下、经费预算范围内自行采购。</w:t>
      </w:r>
    </w:p>
    <w:p w14:paraId="215E7155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（一）不允许自行采购的项目</w:t>
      </w:r>
    </w:p>
    <w:p w14:paraId="4A4A95C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根据有关规定，结合学校实际，以下采购项目原则上不得自行采购。</w:t>
      </w:r>
    </w:p>
    <w:p w14:paraId="4B14E39D">
      <w:pPr>
        <w:spacing w:line="580" w:lineRule="exact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1</w:t>
      </w:r>
      <w:r>
        <w:rPr>
          <w:rFonts w:ascii="方正仿宋_GBK" w:eastAsia="方正仿宋_GBK"/>
          <w:b/>
          <w:sz w:val="32"/>
          <w:szCs w:val="32"/>
        </w:rPr>
        <w:t>.</w:t>
      </w:r>
      <w:r>
        <w:rPr>
          <w:rFonts w:hint="eastAsia" w:ascii="方正仿宋_GBK" w:eastAsia="方正仿宋_GBK"/>
          <w:b/>
          <w:sz w:val="32"/>
          <w:szCs w:val="32"/>
        </w:rPr>
        <w:t>工程项目：</w:t>
      </w:r>
      <w:r>
        <w:rPr>
          <w:rFonts w:hint="eastAsia" w:ascii="方正仿宋_GBK" w:eastAsia="方正仿宋_GBK"/>
          <w:sz w:val="32"/>
          <w:szCs w:val="32"/>
        </w:rPr>
        <w:t>包括建筑物和构筑物的新建、改建、扩建、装修、拆除、修缮等，以及与工程建设有关的货物和服务；</w:t>
      </w:r>
    </w:p>
    <w:p w14:paraId="554095C1">
      <w:pPr>
        <w:spacing w:line="580" w:lineRule="exact"/>
        <w:ind w:firstLine="643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b/>
          <w:sz w:val="32"/>
          <w:szCs w:val="32"/>
        </w:rPr>
        <w:t>2.</w:t>
      </w:r>
      <w:r>
        <w:rPr>
          <w:rFonts w:hint="eastAsia" w:ascii="方正仿宋_GBK" w:eastAsia="方正仿宋_GBK"/>
          <w:b/>
          <w:sz w:val="32"/>
          <w:szCs w:val="32"/>
        </w:rPr>
        <w:t>通用办公设备：</w:t>
      </w:r>
      <w:r>
        <w:rPr>
          <w:rFonts w:hint="eastAsia" w:ascii="方正仿宋_GBK" w:eastAsia="方正仿宋_GBK"/>
          <w:sz w:val="32"/>
          <w:szCs w:val="32"/>
        </w:rPr>
        <w:t>台式计算机、便携式计算机、</w:t>
      </w:r>
      <w:r>
        <w:rPr>
          <w:rFonts w:ascii="方正仿宋_GBK" w:eastAsia="方正仿宋_GBK"/>
          <w:sz w:val="32"/>
          <w:szCs w:val="32"/>
        </w:rPr>
        <w:t>A3黑白打印机、A3彩色打印机、A4黑白打印机、A4彩色打印机、液晶显示器、扫描仪、复印机、投影仪、多功能一体机、碎纸机、空调机等13类设备；</w:t>
      </w:r>
    </w:p>
    <w:p w14:paraId="1D466A7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hint="eastAsia" w:ascii="方正仿宋_GBK" w:eastAsia="方正仿宋_GBK"/>
          <w:sz w:val="32"/>
          <w:szCs w:val="32"/>
        </w:rPr>
        <w:t>办公家具；</w:t>
      </w:r>
    </w:p>
    <w:p w14:paraId="44FB44A6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hint="eastAsia" w:ascii="方正仿宋_GBK" w:eastAsia="方正仿宋_GBK"/>
          <w:sz w:val="32"/>
          <w:szCs w:val="32"/>
        </w:rPr>
        <w:t>不符合学校财务报销规定的采购项目。</w:t>
      </w:r>
    </w:p>
    <w:p w14:paraId="08F6833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【注】（</w:t>
      </w:r>
      <w:r>
        <w:rPr>
          <w:rFonts w:ascii="方正仿宋_GBK" w:eastAsia="方正仿宋_GBK"/>
          <w:sz w:val="32"/>
          <w:szCs w:val="32"/>
        </w:rPr>
        <w:t>1）“工程项目”如需采购，须提交学校</w:t>
      </w:r>
      <w:r>
        <w:rPr>
          <w:rFonts w:hint="eastAsia" w:ascii="方正仿宋_GBK" w:eastAsia="方正仿宋_GBK"/>
          <w:sz w:val="32"/>
          <w:szCs w:val="32"/>
        </w:rPr>
        <w:t>后勤管理处（基建办公室）</w:t>
      </w:r>
      <w:r>
        <w:rPr>
          <w:rFonts w:ascii="方正仿宋_GBK" w:eastAsia="方正仿宋_GBK"/>
          <w:sz w:val="32"/>
          <w:szCs w:val="32"/>
        </w:rPr>
        <w:t>按规定实施采购。“通用</w:t>
      </w:r>
      <w:r>
        <w:rPr>
          <w:rFonts w:hint="eastAsia" w:ascii="方正仿宋_GBK" w:eastAsia="方正仿宋_GBK"/>
          <w:sz w:val="32"/>
          <w:szCs w:val="32"/>
        </w:rPr>
        <w:t>办公设备</w:t>
      </w:r>
      <w:r>
        <w:rPr>
          <w:rFonts w:ascii="方正仿宋_GBK" w:eastAsia="方正仿宋_GBK"/>
          <w:sz w:val="32"/>
          <w:szCs w:val="32"/>
        </w:rPr>
        <w:t>”</w:t>
      </w:r>
      <w:r>
        <w:rPr>
          <w:rFonts w:hint="eastAsia" w:ascii="方正仿宋_GBK" w:eastAsia="方正仿宋_GBK"/>
          <w:sz w:val="32"/>
          <w:szCs w:val="32"/>
        </w:rPr>
        <w:t>和“办公家具”</w:t>
      </w:r>
      <w:r>
        <w:rPr>
          <w:rFonts w:ascii="方正仿宋_GBK" w:eastAsia="方正仿宋_GBK"/>
          <w:sz w:val="32"/>
          <w:szCs w:val="32"/>
        </w:rPr>
        <w:t>每年学校安排批量集中申购，须按学校有关通知要求进行申报。</w:t>
      </w:r>
    </w:p>
    <w:p w14:paraId="19FB6C12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2）根据国家和安徽省有关科研“放管服”要求，采购用于科学研究的台式计算机、便携式计算机、打印机、液晶显示器、扫描仪、复印机、投影仪、多功能一体机、碎纸机，纳入“科研设备”采购管理。使用教研、科研、人才等个人项目经费，可在单位自行采购限额内自行采购上述品目，但必须用于科学研究且符合项目经费预算开支要求。</w:t>
      </w:r>
    </w:p>
    <w:p w14:paraId="50F454E3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（二）执行框架协议采购的项目</w:t>
      </w:r>
    </w:p>
    <w:p w14:paraId="26A03FA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以下项目原则上须执行框架协议采购，即在省级主管部门框架协议采购的入围供应商处进行采购。符合单位自行采购限额标准的，可在协议范围内选择相关供应商提供产品或服务。</w:t>
      </w:r>
    </w:p>
    <w:p w14:paraId="1AC53FF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1.社会车辆租赁服务</w:t>
      </w:r>
      <w:r>
        <w:rPr>
          <w:rFonts w:hint="eastAsia" w:ascii="方正仿宋_GBK" w:eastAsia="方正仿宋_GBK"/>
          <w:sz w:val="32"/>
          <w:szCs w:val="32"/>
        </w:rPr>
        <w:t>（办公室归口管理）</w:t>
      </w:r>
      <w:r>
        <w:rPr>
          <w:rFonts w:ascii="方正仿宋_GBK" w:eastAsia="方正仿宋_GBK"/>
          <w:sz w:val="32"/>
          <w:szCs w:val="32"/>
        </w:rPr>
        <w:t>；</w:t>
      </w:r>
    </w:p>
    <w:p w14:paraId="52DAF6C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2.资产评估服务</w:t>
      </w:r>
      <w:r>
        <w:rPr>
          <w:rFonts w:hint="eastAsia" w:ascii="方正仿宋_GBK" w:eastAsia="方正仿宋_GBK"/>
          <w:sz w:val="32"/>
          <w:szCs w:val="32"/>
        </w:rPr>
        <w:t>（国有资产管理处归口管理）</w:t>
      </w:r>
      <w:r>
        <w:rPr>
          <w:rFonts w:ascii="方正仿宋_GBK" w:eastAsia="方正仿宋_GBK"/>
          <w:sz w:val="32"/>
          <w:szCs w:val="32"/>
        </w:rPr>
        <w:t>；</w:t>
      </w:r>
    </w:p>
    <w:p w14:paraId="5CAC8463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3.审计服务</w:t>
      </w:r>
      <w:r>
        <w:rPr>
          <w:rFonts w:hint="eastAsia" w:ascii="方正仿宋_GBK" w:eastAsia="方正仿宋_GBK"/>
          <w:sz w:val="32"/>
          <w:szCs w:val="32"/>
        </w:rPr>
        <w:t>（审计处归口管理）</w:t>
      </w:r>
    </w:p>
    <w:p w14:paraId="3C12DBE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4.机动车保险服务(</w:t>
      </w:r>
      <w:r>
        <w:rPr>
          <w:rFonts w:hint="eastAsia" w:ascii="方正仿宋_GBK" w:eastAsia="方正仿宋_GBK"/>
          <w:sz w:val="32"/>
          <w:szCs w:val="32"/>
        </w:rPr>
        <w:t>办公室归口管理，</w:t>
      </w:r>
      <w:r>
        <w:rPr>
          <w:rFonts w:ascii="方正仿宋_GBK" w:eastAsia="方正仿宋_GBK"/>
          <w:sz w:val="32"/>
          <w:szCs w:val="32"/>
        </w:rPr>
        <w:t>学校公务车适用)；</w:t>
      </w:r>
    </w:p>
    <w:p w14:paraId="596B4B6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5.车辆维修和保养服务(</w:t>
      </w:r>
      <w:r>
        <w:rPr>
          <w:rFonts w:hint="eastAsia" w:ascii="方正仿宋_GBK" w:eastAsia="方正仿宋_GBK"/>
          <w:sz w:val="32"/>
          <w:szCs w:val="32"/>
        </w:rPr>
        <w:t>办公室归口管理，</w:t>
      </w:r>
      <w:r>
        <w:rPr>
          <w:rFonts w:ascii="方正仿宋_GBK" w:eastAsia="方正仿宋_GBK"/>
          <w:sz w:val="32"/>
          <w:szCs w:val="32"/>
        </w:rPr>
        <w:t>学校公务车适用)；</w:t>
      </w:r>
    </w:p>
    <w:p w14:paraId="5DC1B727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6.车辆加油、添加燃料服务(</w:t>
      </w:r>
      <w:r>
        <w:rPr>
          <w:rFonts w:hint="eastAsia" w:ascii="方正仿宋_GBK" w:eastAsia="方正仿宋_GBK"/>
          <w:sz w:val="32"/>
          <w:szCs w:val="32"/>
        </w:rPr>
        <w:t>办公室归口管理，</w:t>
      </w:r>
      <w:r>
        <w:rPr>
          <w:rFonts w:ascii="方正仿宋_GBK" w:eastAsia="方正仿宋_GBK"/>
          <w:sz w:val="32"/>
          <w:szCs w:val="32"/>
        </w:rPr>
        <w:t>学校公务车适用)。</w:t>
      </w:r>
    </w:p>
    <w:p w14:paraId="499C26B6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（三）执行定点采购的项目</w:t>
      </w:r>
    </w:p>
    <w:p w14:paraId="49CB4E1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执行定点采购的项目，需在省级主管部门或学校招标入围的供应商处进行采购。符合单位自行采购限额标准的，可在招标协议范围内选择相关定点供应商提供的产品或服务。</w:t>
      </w:r>
    </w:p>
    <w:p w14:paraId="072F6179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二、单位自行采购限额标准</w:t>
      </w:r>
    </w:p>
    <w:p w14:paraId="15E275F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（一）货物项目</w:t>
      </w:r>
    </w:p>
    <w:p w14:paraId="00E78D0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使用教研、科研、人才项目经费：单项或批量采购</w:t>
      </w:r>
      <w:r>
        <w:rPr>
          <w:rFonts w:ascii="方正仿宋_GBK" w:eastAsia="方正仿宋_GBK"/>
          <w:sz w:val="32"/>
          <w:szCs w:val="32"/>
        </w:rPr>
        <w:t>5万元以下</w:t>
      </w:r>
      <w:r>
        <w:rPr>
          <w:rFonts w:hint="eastAsia" w:ascii="方正仿宋_GBK" w:eastAsia="方正仿宋_GBK"/>
          <w:sz w:val="32"/>
          <w:szCs w:val="32"/>
        </w:rPr>
        <w:t>；</w:t>
      </w:r>
    </w:p>
    <w:p w14:paraId="6FB1FFD5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使用其他经费：单项或批量采购</w:t>
      </w:r>
      <w:r>
        <w:rPr>
          <w:rFonts w:ascii="方正仿宋_GBK" w:eastAsia="方正仿宋_GBK"/>
          <w:sz w:val="32"/>
          <w:szCs w:val="32"/>
        </w:rPr>
        <w:t>3万元以下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540CEAA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（二）服务项目</w:t>
      </w:r>
    </w:p>
    <w:p w14:paraId="7ACAA53F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使用教研、科研、人才项目经费：单项或批量采购</w:t>
      </w:r>
      <w:r>
        <w:rPr>
          <w:rFonts w:ascii="方正仿宋_GBK" w:eastAsia="方正仿宋_GBK"/>
          <w:sz w:val="32"/>
          <w:szCs w:val="32"/>
        </w:rPr>
        <w:t>10万元以下</w:t>
      </w:r>
      <w:r>
        <w:rPr>
          <w:rFonts w:hint="eastAsia" w:ascii="方正仿宋_GBK" w:eastAsia="方正仿宋_GBK"/>
          <w:sz w:val="32"/>
          <w:szCs w:val="32"/>
        </w:rPr>
        <w:t>；</w:t>
      </w:r>
    </w:p>
    <w:p w14:paraId="7D86F206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使用其他经费：单项或批量采购</w:t>
      </w:r>
      <w:r>
        <w:rPr>
          <w:rFonts w:ascii="方正仿宋_GBK" w:eastAsia="方正仿宋_GBK"/>
          <w:sz w:val="32"/>
          <w:szCs w:val="32"/>
        </w:rPr>
        <w:t>3万元以下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49D7827D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三、单位自行采购备案数额标准及流程</w:t>
      </w:r>
    </w:p>
    <w:p w14:paraId="08E76654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（一）自购备案数额标准</w:t>
      </w:r>
    </w:p>
    <w:p w14:paraId="560E9B3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1.使用</w:t>
      </w:r>
      <w:r>
        <w:rPr>
          <w:rFonts w:hint="eastAsia" w:ascii="方正仿宋_GBK" w:eastAsia="方正仿宋_GBK"/>
          <w:sz w:val="32"/>
          <w:szCs w:val="32"/>
        </w:rPr>
        <w:t>教研、科研、人才项目经费</w:t>
      </w:r>
      <w:r>
        <w:rPr>
          <w:rFonts w:ascii="方正仿宋_GBK" w:eastAsia="方正仿宋_GBK"/>
          <w:sz w:val="32"/>
          <w:szCs w:val="32"/>
        </w:rPr>
        <w:t>：5000元（含）</w:t>
      </w:r>
      <w:r>
        <w:rPr>
          <w:rFonts w:hint="eastAsia" w:ascii="方正仿宋_GBK" w:eastAsia="方正仿宋_GBK"/>
          <w:sz w:val="32"/>
          <w:szCs w:val="32"/>
        </w:rPr>
        <w:t>，其中采购台式计算机、便携式计算机、打印机、扫描仪、复印机、照相机等设备的低于5000元也应当进行备案；</w:t>
      </w:r>
    </w:p>
    <w:p w14:paraId="7329B944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 xml:space="preserve"> 使用其他经费：</w:t>
      </w:r>
      <w:r>
        <w:rPr>
          <w:rFonts w:ascii="方正仿宋_GBK" w:eastAsia="方正仿宋_GBK"/>
          <w:sz w:val="32"/>
          <w:szCs w:val="32"/>
        </w:rPr>
        <w:t>5000元（含）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71355441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（二）自购备案流程</w:t>
      </w:r>
    </w:p>
    <w:p w14:paraId="3E69171E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采购金额达到备案数额标准的，须在采购管理系统进行自购备案。除涉密项目外，学校对备案项目的采购单位、采购内容、拟成交供应商和成交价等信息进行网上公示，公示期为</w:t>
      </w:r>
      <w:r>
        <w:rPr>
          <w:rFonts w:ascii="方正仿宋_GBK" w:eastAsia="方正仿宋_GBK"/>
          <w:sz w:val="32"/>
          <w:szCs w:val="32"/>
        </w:rPr>
        <w:t>2个工作日。公示无异议或有异议经学校相关部门调查不影响项目执行的，可按学校合同管理有关规定与成交供应商商定采购合同，并在采购管理系统进行合同备案。</w:t>
      </w:r>
    </w:p>
    <w:p w14:paraId="77B132E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自购备案及合同备案操作指南见附件</w:t>
      </w:r>
      <w:r>
        <w:rPr>
          <w:rFonts w:ascii="方正仿宋_GBK" w:eastAsia="方正仿宋_GBK"/>
          <w:sz w:val="32"/>
          <w:szCs w:val="32"/>
        </w:rPr>
        <w:t>1。</w:t>
      </w:r>
    </w:p>
    <w:p w14:paraId="37572BF4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四、单位自行采购方式</w:t>
      </w:r>
    </w:p>
    <w:p w14:paraId="6A003DE0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ascii="方正楷体_GBK" w:eastAsia="方正楷体_GBK"/>
          <w:sz w:val="32"/>
          <w:szCs w:val="32"/>
        </w:rPr>
        <w:t>使用</w:t>
      </w:r>
      <w:r>
        <w:rPr>
          <w:rFonts w:hint="eastAsia" w:ascii="方正楷体_GBK" w:eastAsia="方正楷体_GBK"/>
          <w:sz w:val="32"/>
          <w:szCs w:val="32"/>
        </w:rPr>
        <w:t>教研、科研、人才项目经费</w:t>
      </w:r>
    </w:p>
    <w:p w14:paraId="5DC5ECB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详见《安徽艺术学院教科研项目经费采购管理实施细则》。</w:t>
      </w:r>
    </w:p>
    <w:p w14:paraId="2D50D792">
      <w:pPr>
        <w:spacing w:line="58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（二）使用其他经费</w:t>
      </w:r>
    </w:p>
    <w:p w14:paraId="66A91A9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备案数额标准以下的采购项目，除框架协议和定点采购项目外，可直接采购，也可采取网络平台采购或市场比选采购。</w:t>
      </w:r>
    </w:p>
    <w:p w14:paraId="7549ED02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备案数额标准以上、自行采购限额以下的非框架协议和定点采购项目，根据具体情况选择以下方式采购：</w:t>
      </w:r>
    </w:p>
    <w:p w14:paraId="381F461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（1）</w:t>
      </w:r>
      <w:r>
        <w:rPr>
          <w:rFonts w:ascii="方正仿宋_GBK" w:eastAsia="方正仿宋_GBK"/>
          <w:sz w:val="32"/>
          <w:szCs w:val="32"/>
        </w:rPr>
        <w:t>在学校认可的网络平台直接采购。</w:t>
      </w:r>
    </w:p>
    <w:p w14:paraId="38450604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2）在</w:t>
      </w:r>
      <w:r>
        <w:rPr>
          <w:rFonts w:hint="eastAsia" w:ascii="方正仿宋_GBK" w:eastAsia="方正仿宋_GBK"/>
          <w:sz w:val="32"/>
          <w:szCs w:val="32"/>
        </w:rPr>
        <w:t>大型</w:t>
      </w:r>
      <w:r>
        <w:rPr>
          <w:rFonts w:ascii="方正仿宋_GBK" w:eastAsia="方正仿宋_GBK"/>
          <w:sz w:val="32"/>
          <w:szCs w:val="32"/>
        </w:rPr>
        <w:t>商场或超市采购，销售发票为机打发票且发票票面打印品目明细的，可直接采购；</w:t>
      </w:r>
    </w:p>
    <w:p w14:paraId="54D80C6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3）通过邮政局或报刊社订购报纸期刊的，可直接采购；</w:t>
      </w:r>
    </w:p>
    <w:p w14:paraId="1D1626D4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4）对只能从唯一供应商处采购的项目（单一来源），须阐明理由（提供“唯一性”依据），</w:t>
      </w:r>
      <w:r>
        <w:rPr>
          <w:rFonts w:hint="eastAsia" w:ascii="方正仿宋_GBK" w:eastAsia="方正仿宋_GBK"/>
          <w:sz w:val="32"/>
          <w:szCs w:val="32"/>
        </w:rPr>
        <w:t>填写《单一来源方式采购项目会商表》，</w:t>
      </w:r>
      <w:r>
        <w:rPr>
          <w:rFonts w:ascii="方正仿宋_GBK" w:eastAsia="方正仿宋_GBK"/>
          <w:sz w:val="32"/>
          <w:szCs w:val="32"/>
        </w:rPr>
        <w:t>并经所在单位相关负责人审核同意后可直接采购；</w:t>
      </w:r>
    </w:p>
    <w:p w14:paraId="2CFAE7A2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ascii="方正仿宋_GBK" w:eastAsia="方正仿宋_GBK"/>
          <w:sz w:val="32"/>
          <w:szCs w:val="32"/>
        </w:rPr>
        <w:t>5）其他情况原则上应采取市场比选采购；</w:t>
      </w:r>
    </w:p>
    <w:p w14:paraId="790229B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自行采购完成后须填写《安徽艺术学院单位自行采购活动记录表</w:t>
      </w:r>
      <w:r>
        <w:rPr>
          <w:rFonts w:ascii="方正仿宋_GBK" w:eastAsia="方正仿宋_GBK"/>
          <w:sz w:val="32"/>
          <w:szCs w:val="32"/>
        </w:rPr>
        <w:t>》，在采购管理系统进行备案。</w:t>
      </w:r>
    </w:p>
    <w:p w14:paraId="2539393B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五、单位自行采购程序</w:t>
      </w:r>
    </w:p>
    <w:p w14:paraId="111D259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使用单位应按《单位自行采购工作流程图》（附件2）有关流程做好自行采购的审批、采购、备案、合同签订、验收、入账、支付和归档工作。</w:t>
      </w:r>
    </w:p>
    <w:p w14:paraId="68A7123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1.经费审批：使用单位在自行采购前应征得相关审批人的同意。</w:t>
      </w:r>
    </w:p>
    <w:p w14:paraId="75D7B0E2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2.采购执行：根据经费性质，严格按照上述单位自行采购方式进行规范采购。</w:t>
      </w:r>
    </w:p>
    <w:p w14:paraId="2A26B5B3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3.备案：自行采购达到各类备案数额标准以上的项目，采购完成后须在采购管理系统内进行备案。</w:t>
      </w:r>
    </w:p>
    <w:p w14:paraId="2A6B09D7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4.合同签订：单位</w:t>
      </w:r>
      <w:r>
        <w:rPr>
          <w:rFonts w:hint="eastAsia" w:ascii="方正仿宋_GBK" w:eastAsia="方正仿宋_GBK"/>
          <w:sz w:val="32"/>
          <w:szCs w:val="32"/>
        </w:rPr>
        <w:t>自行采购需要签订书面合同的，原则上应使用学校统一制订的合同模板。在采购管理系统内进行合同备案，再持系统内打印的《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合同审批表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》和合同原件（由经费负责人或单位负责人签署）到学校办公室加盖合同专用章。</w:t>
      </w:r>
    </w:p>
    <w:p w14:paraId="3D081D5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5.验收、入账、支付：自行采购完成后，须按学校资产管理和财务管理有关规定办理</w:t>
      </w:r>
      <w:r>
        <w:rPr>
          <w:rFonts w:hint="eastAsia" w:ascii="方正仿宋_GBK" w:eastAsia="方正仿宋_GBK"/>
          <w:sz w:val="32"/>
          <w:szCs w:val="32"/>
        </w:rPr>
        <w:t>验收、</w:t>
      </w:r>
      <w:r>
        <w:rPr>
          <w:rFonts w:ascii="方正仿宋_GBK" w:eastAsia="方正仿宋_GBK"/>
          <w:sz w:val="32"/>
          <w:szCs w:val="32"/>
        </w:rPr>
        <w:t>资产登记和财务报销手续。使用单位在自行采购时，经办人须使用公务卡或通过学校财务对公转账支付，其中在第三方网络采购平台采购的，应联系网络采购平台供应商提供发票，并需保留相关订单截图。</w:t>
      </w:r>
    </w:p>
    <w:p w14:paraId="7CD6891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6.档案归档：备案数额以上的采购项目，使用单位须整理采购活动相关资料并做好归档。</w:t>
      </w:r>
    </w:p>
    <w:p w14:paraId="118048AD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六、注意事项</w:t>
      </w:r>
    </w:p>
    <w:p w14:paraId="274C36BD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单位自行采购由各采购单位承担主体责任，须对采购行为的真实性、采购价格的合理性、采购程序的合规性、采购合同的合法性负责。严禁将应该由学校组织采购的项目化整为零自行采购。各单位应强化采购人主体责任意识，加强自行采购内控机制建设，有效防范采购风险。学校采购管理部门加强对单位自行采购活动的监督指导。</w:t>
      </w:r>
    </w:p>
    <w:p w14:paraId="43370F6F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2.使用各类项目经费进行自行采购时，须严格按项目预算开支范围进行采购，不得采购与项目研究无直接相关的货物或服务。</w:t>
      </w:r>
    </w:p>
    <w:p w14:paraId="4B472A54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3.单位自行采购原则上须使用统一制订的表格（如自行采购活动记录表、报价函模板、采购合同模板等，附件3），可登录“</w:t>
      </w:r>
      <w:r>
        <w:rPr>
          <w:rFonts w:hint="eastAsia" w:ascii="方正仿宋_GBK" w:eastAsia="方正仿宋_GBK"/>
          <w:sz w:val="32"/>
          <w:szCs w:val="32"/>
        </w:rPr>
        <w:t>安徽艺术学院国有资产管理处网站</w:t>
      </w:r>
      <w:r>
        <w:rPr>
          <w:rFonts w:ascii="方正仿宋_GBK" w:eastAsia="方正仿宋_GBK"/>
          <w:sz w:val="32"/>
          <w:szCs w:val="32"/>
        </w:rPr>
        <w:t>-下载</w:t>
      </w:r>
      <w:r>
        <w:rPr>
          <w:rFonts w:hint="eastAsia" w:ascii="方正仿宋_GBK" w:eastAsia="方正仿宋_GBK"/>
          <w:sz w:val="32"/>
          <w:szCs w:val="32"/>
        </w:rPr>
        <w:t>专区</w:t>
      </w:r>
      <w:r>
        <w:rPr>
          <w:rFonts w:ascii="方正仿宋_GBK" w:eastAsia="方正仿宋_GBK"/>
          <w:sz w:val="32"/>
          <w:szCs w:val="32"/>
        </w:rPr>
        <w:t>”栏下载使用。</w:t>
      </w:r>
    </w:p>
    <w:p w14:paraId="4EF18445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本通知自印发之日起施行，</w:t>
      </w:r>
      <w:r>
        <w:rPr>
          <w:rFonts w:ascii="方正仿宋_GBK" w:eastAsia="方正仿宋_GBK"/>
          <w:sz w:val="32"/>
          <w:szCs w:val="32"/>
        </w:rPr>
        <w:t>执行过程中所依据的上位政策如有新规定的，以新规定为准，学校将及时更新发布。</w:t>
      </w:r>
    </w:p>
    <w:p w14:paraId="06BA4A63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特此通知。</w:t>
      </w:r>
    </w:p>
    <w:p w14:paraId="047975E0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</w:p>
    <w:p w14:paraId="7C541957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r>
        <w:rPr>
          <w:rFonts w:ascii="方正仿宋_GBK" w:eastAsia="方正仿宋_GBK"/>
          <w:sz w:val="32"/>
          <w:szCs w:val="32"/>
        </w:rPr>
        <w:t>1.自购备案和合同备案操作指南</w:t>
      </w:r>
    </w:p>
    <w:p w14:paraId="72A3B36E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2.单位自行采购工作流程图</w:t>
      </w:r>
    </w:p>
    <w:p w14:paraId="2A7AAE30">
      <w:pPr>
        <w:spacing w:line="58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3.单位自行采购相关附表及模板</w:t>
      </w:r>
    </w:p>
    <w:p w14:paraId="740BC57B">
      <w:pPr>
        <w:spacing w:line="58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4.学校认可的第三方网络平台清单</w:t>
      </w:r>
    </w:p>
    <w:p w14:paraId="2A1E06E8">
      <w:pPr>
        <w:spacing w:line="580" w:lineRule="exact"/>
        <w:ind w:firstLine="1600" w:firstLineChars="500"/>
        <w:rPr>
          <w:rFonts w:ascii="方正仿宋_GBK" w:eastAsia="方正仿宋_GBK"/>
          <w:sz w:val="32"/>
          <w:szCs w:val="32"/>
        </w:rPr>
      </w:pPr>
    </w:p>
    <w:p w14:paraId="38A42C07">
      <w:pPr>
        <w:spacing w:line="580" w:lineRule="exact"/>
        <w:ind w:right="210" w:rightChars="100"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国有资产管理处</w:t>
      </w:r>
    </w:p>
    <w:p w14:paraId="017C0F18">
      <w:pPr>
        <w:spacing w:line="580" w:lineRule="exact"/>
        <w:ind w:firstLine="640" w:firstLineChars="20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2025年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0734079"/>
      <w:docPartObj>
        <w:docPartGallery w:val="autotext"/>
      </w:docPartObj>
    </w:sdtPr>
    <w:sdtContent>
      <w:p w14:paraId="0716C5C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44A80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C1"/>
    <w:rsid w:val="000362DE"/>
    <w:rsid w:val="00055FB4"/>
    <w:rsid w:val="000600A2"/>
    <w:rsid w:val="00065DDA"/>
    <w:rsid w:val="0009362F"/>
    <w:rsid w:val="00096E67"/>
    <w:rsid w:val="000B011F"/>
    <w:rsid w:val="000D229D"/>
    <w:rsid w:val="000D5F78"/>
    <w:rsid w:val="000E4DED"/>
    <w:rsid w:val="001018FC"/>
    <w:rsid w:val="00107FA6"/>
    <w:rsid w:val="0011377D"/>
    <w:rsid w:val="00117B39"/>
    <w:rsid w:val="00117BF8"/>
    <w:rsid w:val="0014165D"/>
    <w:rsid w:val="001702A0"/>
    <w:rsid w:val="0017248F"/>
    <w:rsid w:val="00192025"/>
    <w:rsid w:val="001B5069"/>
    <w:rsid w:val="001E6AA4"/>
    <w:rsid w:val="002225E6"/>
    <w:rsid w:val="00253672"/>
    <w:rsid w:val="00263516"/>
    <w:rsid w:val="00267DE5"/>
    <w:rsid w:val="00287446"/>
    <w:rsid w:val="002A6822"/>
    <w:rsid w:val="002F0EF4"/>
    <w:rsid w:val="00306839"/>
    <w:rsid w:val="00311EC7"/>
    <w:rsid w:val="003122C4"/>
    <w:rsid w:val="00326B0B"/>
    <w:rsid w:val="00381531"/>
    <w:rsid w:val="003A3488"/>
    <w:rsid w:val="003F2360"/>
    <w:rsid w:val="00425E42"/>
    <w:rsid w:val="00436C3E"/>
    <w:rsid w:val="00452393"/>
    <w:rsid w:val="0046507E"/>
    <w:rsid w:val="004B3E8F"/>
    <w:rsid w:val="004D557C"/>
    <w:rsid w:val="004F4143"/>
    <w:rsid w:val="00506124"/>
    <w:rsid w:val="00506797"/>
    <w:rsid w:val="00507988"/>
    <w:rsid w:val="005241D7"/>
    <w:rsid w:val="00620C1D"/>
    <w:rsid w:val="0063662B"/>
    <w:rsid w:val="00672163"/>
    <w:rsid w:val="006B6F46"/>
    <w:rsid w:val="006C6C2A"/>
    <w:rsid w:val="007400B3"/>
    <w:rsid w:val="00743A24"/>
    <w:rsid w:val="00747565"/>
    <w:rsid w:val="007874BC"/>
    <w:rsid w:val="00797E10"/>
    <w:rsid w:val="007A4C40"/>
    <w:rsid w:val="007B560F"/>
    <w:rsid w:val="007D4249"/>
    <w:rsid w:val="007F18F9"/>
    <w:rsid w:val="00811BAB"/>
    <w:rsid w:val="00826909"/>
    <w:rsid w:val="00832CB0"/>
    <w:rsid w:val="00844ADF"/>
    <w:rsid w:val="008528DC"/>
    <w:rsid w:val="008648B2"/>
    <w:rsid w:val="008803F2"/>
    <w:rsid w:val="008839FD"/>
    <w:rsid w:val="00890105"/>
    <w:rsid w:val="0089435C"/>
    <w:rsid w:val="008A2269"/>
    <w:rsid w:val="008C2B44"/>
    <w:rsid w:val="008C7039"/>
    <w:rsid w:val="008D39C0"/>
    <w:rsid w:val="008D4620"/>
    <w:rsid w:val="008F063A"/>
    <w:rsid w:val="009109D4"/>
    <w:rsid w:val="00964C16"/>
    <w:rsid w:val="00965658"/>
    <w:rsid w:val="009750C2"/>
    <w:rsid w:val="00982656"/>
    <w:rsid w:val="009B44C1"/>
    <w:rsid w:val="00A077F7"/>
    <w:rsid w:val="00A07E17"/>
    <w:rsid w:val="00A12D1A"/>
    <w:rsid w:val="00A273FB"/>
    <w:rsid w:val="00A27CFF"/>
    <w:rsid w:val="00A36433"/>
    <w:rsid w:val="00A6778F"/>
    <w:rsid w:val="00A9477B"/>
    <w:rsid w:val="00AA29C0"/>
    <w:rsid w:val="00AE2D84"/>
    <w:rsid w:val="00B01F76"/>
    <w:rsid w:val="00B21C14"/>
    <w:rsid w:val="00B438B1"/>
    <w:rsid w:val="00B43EEA"/>
    <w:rsid w:val="00B5173C"/>
    <w:rsid w:val="00B87F82"/>
    <w:rsid w:val="00BB3045"/>
    <w:rsid w:val="00BC61C3"/>
    <w:rsid w:val="00BC7661"/>
    <w:rsid w:val="00C07D16"/>
    <w:rsid w:val="00C10CB5"/>
    <w:rsid w:val="00C135EB"/>
    <w:rsid w:val="00C43194"/>
    <w:rsid w:val="00C538FB"/>
    <w:rsid w:val="00C60D12"/>
    <w:rsid w:val="00C953A7"/>
    <w:rsid w:val="00C95FA6"/>
    <w:rsid w:val="00CA41C3"/>
    <w:rsid w:val="00CC0473"/>
    <w:rsid w:val="00CD7856"/>
    <w:rsid w:val="00CE1064"/>
    <w:rsid w:val="00D12EC1"/>
    <w:rsid w:val="00D16274"/>
    <w:rsid w:val="00D3506A"/>
    <w:rsid w:val="00D50E8E"/>
    <w:rsid w:val="00D749A6"/>
    <w:rsid w:val="00D86638"/>
    <w:rsid w:val="00D96985"/>
    <w:rsid w:val="00DA2101"/>
    <w:rsid w:val="00DA53AF"/>
    <w:rsid w:val="00E05FE8"/>
    <w:rsid w:val="00E27716"/>
    <w:rsid w:val="00E30421"/>
    <w:rsid w:val="00E568FC"/>
    <w:rsid w:val="00E8410D"/>
    <w:rsid w:val="00EA5D3E"/>
    <w:rsid w:val="00EB1A03"/>
    <w:rsid w:val="00ED183D"/>
    <w:rsid w:val="00ED67DD"/>
    <w:rsid w:val="00F226F1"/>
    <w:rsid w:val="00F22837"/>
    <w:rsid w:val="00F53FBE"/>
    <w:rsid w:val="00FB0335"/>
    <w:rsid w:val="058C751A"/>
    <w:rsid w:val="07F52A80"/>
    <w:rsid w:val="0A57339E"/>
    <w:rsid w:val="178679F1"/>
    <w:rsid w:val="34C06933"/>
    <w:rsid w:val="3AFF6407"/>
    <w:rsid w:val="46A211FB"/>
    <w:rsid w:val="477F0FEB"/>
    <w:rsid w:val="4B406311"/>
    <w:rsid w:val="680508F1"/>
    <w:rsid w:val="69303936"/>
    <w:rsid w:val="6E873A42"/>
    <w:rsid w:val="6EEC3506"/>
    <w:rsid w:val="7236059A"/>
    <w:rsid w:val="72F71196"/>
    <w:rsid w:val="796E7CD8"/>
    <w:rsid w:val="79A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2605</Words>
  <Characters>2654</Characters>
  <Lines>19</Lines>
  <Paragraphs>5</Paragraphs>
  <TotalTime>0</TotalTime>
  <ScaleCrop>false</ScaleCrop>
  <LinksUpToDate>false</LinksUpToDate>
  <CharactersWithSpaces>2667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2025-04-01T01:03:00Z</dcterms:created>
  <dc:creator>任维</dc:creator>
  <cp:lastModifiedBy>Xen</cp:lastModifiedBy>
  <dcterms:modified xsi:type="dcterms:W3CDTF">2025-07-02T07:01:57Z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eyJoZGlkIjoiY2Q5YWVlYzQ3YTAzZDFiNTRjMzFjY2UyY2ZmNTNlMjEiLCJ1c2VySWQiOiIxMjA0OTcyODg3In0=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8CC0461061754F42B2457FE087A9CDD4_12</vt:lpwstr>
  </property>
</Properties>
</file>