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5E" w:rsidRDefault="000A584A">
      <w:pPr>
        <w:spacing w:line="560" w:lineRule="exact"/>
        <w:jc w:val="center"/>
        <w:rPr>
          <w:rFonts w:ascii="方正小标宋简体" w:eastAsia="方正小标宋简体"/>
          <w:sz w:val="36"/>
          <w:szCs w:val="36"/>
        </w:rPr>
      </w:pPr>
      <w:bookmarkStart w:id="0" w:name="_GoBack"/>
      <w:r>
        <w:rPr>
          <w:rFonts w:ascii="方正小标宋简体" w:eastAsia="方正小标宋简体" w:hint="eastAsia"/>
          <w:noProof/>
          <w:sz w:val="36"/>
          <w:szCs w:val="36"/>
        </w:rPr>
        <w:drawing>
          <wp:anchor distT="0" distB="0" distL="114300" distR="114300" simplePos="0" relativeHeight="251660288" behindDoc="1" locked="0" layoutInCell="1" allowOverlap="1">
            <wp:simplePos x="0" y="0"/>
            <wp:positionH relativeFrom="column">
              <wp:posOffset>13970</wp:posOffset>
            </wp:positionH>
            <wp:positionV relativeFrom="paragraph">
              <wp:posOffset>-19685</wp:posOffset>
            </wp:positionV>
            <wp:extent cx="5676900" cy="1647825"/>
            <wp:effectExtent l="0" t="0" r="0" b="9525"/>
            <wp:wrapNone/>
            <wp:docPr id="1" name="图片 1" descr="C:\Users\Administrator\Desktop\66666\高校联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66666\高校联盟.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76900" cy="1647825"/>
                    </a:xfrm>
                    <a:prstGeom prst="rect">
                      <a:avLst/>
                    </a:prstGeom>
                    <a:noFill/>
                    <a:ln>
                      <a:noFill/>
                    </a:ln>
                  </pic:spPr>
                </pic:pic>
              </a:graphicData>
            </a:graphic>
          </wp:anchor>
        </w:drawing>
      </w:r>
    </w:p>
    <w:p w:rsidR="00D33A5E" w:rsidRDefault="00D33A5E">
      <w:pPr>
        <w:spacing w:line="560" w:lineRule="exact"/>
        <w:jc w:val="center"/>
        <w:rPr>
          <w:rFonts w:ascii="方正小标宋简体" w:eastAsia="方正小标宋简体"/>
          <w:sz w:val="36"/>
          <w:szCs w:val="36"/>
        </w:rPr>
      </w:pPr>
    </w:p>
    <w:p w:rsidR="00D33A5E" w:rsidRDefault="00D33A5E">
      <w:pPr>
        <w:spacing w:line="480" w:lineRule="exact"/>
        <w:ind w:firstLineChars="100" w:firstLine="320"/>
        <w:jc w:val="center"/>
        <w:rPr>
          <w:rFonts w:ascii="仿宋_GB2312" w:eastAsia="仿宋_GB2312"/>
          <w:sz w:val="32"/>
          <w:szCs w:val="32"/>
        </w:rPr>
      </w:pPr>
    </w:p>
    <w:p w:rsidR="00D33A5E" w:rsidRDefault="000A584A">
      <w:pPr>
        <w:spacing w:line="480" w:lineRule="exact"/>
        <w:ind w:firstLineChars="100" w:firstLine="320"/>
        <w:jc w:val="center"/>
        <w:rPr>
          <w:rFonts w:ascii="宋体" w:hAnsi="宋体" w:cs="宋体"/>
          <w:sz w:val="32"/>
          <w:szCs w:val="32"/>
        </w:rPr>
      </w:pPr>
      <w:r>
        <w:rPr>
          <w:rFonts w:ascii="仿宋_GB2312" w:eastAsia="仿宋_GB2312" w:hint="eastAsia"/>
          <w:sz w:val="32"/>
          <w:szCs w:val="32"/>
        </w:rPr>
        <w:t>联盟</w:t>
      </w:r>
      <w:r>
        <w:rPr>
          <w:rFonts w:ascii="仿宋_GB2312" w:eastAsia="仿宋_GB2312"/>
          <w:sz w:val="32"/>
          <w:szCs w:val="32"/>
        </w:rPr>
        <w:t>教字</w:t>
      </w:r>
      <w:r>
        <w:rPr>
          <w:rFonts w:ascii="仿宋_GB2312" w:eastAsia="仿宋_GB2312" w:hint="eastAsia"/>
          <w:sz w:val="32"/>
          <w:szCs w:val="32"/>
        </w:rPr>
        <w:t>〔</w:t>
      </w:r>
      <w:r>
        <w:rPr>
          <w:rFonts w:ascii="仿宋_GB2312" w:eastAsia="仿宋_GB2312" w:hint="eastAsia"/>
          <w:sz w:val="32"/>
          <w:szCs w:val="32"/>
        </w:rPr>
        <w:t>201</w:t>
      </w:r>
      <w:r w:rsidR="00302B44">
        <w:rPr>
          <w:rFonts w:ascii="仿宋_GB2312" w:eastAsia="仿宋_GB2312"/>
          <w:sz w:val="32"/>
          <w:szCs w:val="32"/>
        </w:rPr>
        <w:t>7</w:t>
      </w:r>
      <w:r>
        <w:rPr>
          <w:rFonts w:ascii="仿宋_GB2312" w:eastAsia="仿宋_GB2312" w:hint="eastAsia"/>
          <w:sz w:val="32"/>
          <w:szCs w:val="32"/>
        </w:rPr>
        <w:t>〕</w:t>
      </w:r>
      <w:r w:rsidR="00910924">
        <w:rPr>
          <w:rFonts w:ascii="仿宋_GB2312" w:eastAsia="仿宋_GB2312"/>
          <w:sz w:val="32"/>
          <w:szCs w:val="32"/>
        </w:rPr>
        <w:t>6</w:t>
      </w:r>
      <w:r>
        <w:rPr>
          <w:rFonts w:eastAsia="仿宋_GB2312" w:hint="eastAsia"/>
          <w:sz w:val="32"/>
          <w:szCs w:val="32"/>
        </w:rPr>
        <w:t>号</w:t>
      </w:r>
    </w:p>
    <w:p w:rsidR="00D33A5E" w:rsidRDefault="00D33A5E">
      <w:pPr>
        <w:spacing w:line="560" w:lineRule="exact"/>
        <w:jc w:val="center"/>
        <w:rPr>
          <w:rFonts w:ascii="方正小标宋简体" w:eastAsia="方正小标宋简体"/>
          <w:sz w:val="36"/>
          <w:szCs w:val="36"/>
        </w:rPr>
      </w:pPr>
    </w:p>
    <w:p w:rsidR="00D33A5E" w:rsidRDefault="00D33A5E">
      <w:pPr>
        <w:spacing w:line="560" w:lineRule="exact"/>
        <w:jc w:val="center"/>
        <w:rPr>
          <w:rFonts w:ascii="方正小标宋简体" w:eastAsia="方正小标宋简体"/>
          <w:sz w:val="36"/>
          <w:szCs w:val="36"/>
        </w:rPr>
      </w:pPr>
    </w:p>
    <w:p w:rsidR="00D33A5E" w:rsidRDefault="000A584A">
      <w:pPr>
        <w:spacing w:line="560" w:lineRule="exact"/>
        <w:jc w:val="center"/>
        <w:rPr>
          <w:rFonts w:ascii="方正小标宋简体" w:eastAsia="方正小标宋简体"/>
          <w:b/>
          <w:sz w:val="36"/>
          <w:szCs w:val="36"/>
        </w:rPr>
      </w:pPr>
      <w:r>
        <w:rPr>
          <w:rFonts w:ascii="方正小标宋简体" w:eastAsia="方正小标宋简体" w:hint="eastAsia"/>
          <w:b/>
          <w:sz w:val="36"/>
          <w:szCs w:val="36"/>
        </w:rPr>
        <w:t>关于举办</w:t>
      </w:r>
      <w:r w:rsidR="005C10CD">
        <w:rPr>
          <w:rFonts w:ascii="方正小标宋简体" w:eastAsia="方正小标宋简体" w:hint="eastAsia"/>
          <w:b/>
          <w:sz w:val="36"/>
          <w:szCs w:val="36"/>
        </w:rPr>
        <w:t>联盟高校</w:t>
      </w:r>
      <w:r>
        <w:rPr>
          <w:rFonts w:ascii="方正小标宋简体" w:eastAsia="方正小标宋简体" w:hint="eastAsia"/>
          <w:b/>
          <w:sz w:val="36"/>
          <w:szCs w:val="36"/>
        </w:rPr>
        <w:t>第一届移动教学</w:t>
      </w:r>
      <w:r>
        <w:rPr>
          <w:rFonts w:ascii="方正小标宋简体" w:eastAsia="方正小标宋简体"/>
          <w:b/>
          <w:sz w:val="36"/>
          <w:szCs w:val="36"/>
        </w:rPr>
        <w:t>大赛</w:t>
      </w:r>
      <w:r>
        <w:rPr>
          <w:rFonts w:ascii="方正小标宋简体" w:eastAsia="方正小标宋简体" w:hint="eastAsia"/>
          <w:b/>
          <w:sz w:val="36"/>
          <w:szCs w:val="36"/>
        </w:rPr>
        <w:t>的通知</w:t>
      </w:r>
    </w:p>
    <w:p w:rsidR="00D33A5E" w:rsidRDefault="00D33A5E">
      <w:pPr>
        <w:spacing w:line="560" w:lineRule="exact"/>
        <w:rPr>
          <w:rFonts w:ascii="仿宋_GB2312" w:eastAsia="仿宋_GB2312"/>
          <w:sz w:val="30"/>
          <w:szCs w:val="30"/>
        </w:rPr>
      </w:pPr>
    </w:p>
    <w:p w:rsidR="00D33A5E" w:rsidRDefault="000A584A">
      <w:pPr>
        <w:spacing w:line="560" w:lineRule="exact"/>
        <w:rPr>
          <w:rFonts w:ascii="仿宋_GB2312" w:eastAsia="仿宋_GB2312"/>
          <w:sz w:val="30"/>
          <w:szCs w:val="30"/>
        </w:rPr>
      </w:pPr>
      <w:r>
        <w:rPr>
          <w:rFonts w:ascii="仿宋_GB2312" w:eastAsia="仿宋_GB2312" w:hint="eastAsia"/>
          <w:sz w:val="30"/>
          <w:szCs w:val="30"/>
        </w:rPr>
        <w:t>联盟各高校：</w:t>
      </w:r>
    </w:p>
    <w:p w:rsidR="00D33A5E" w:rsidRDefault="000A584A">
      <w:pPr>
        <w:spacing w:line="56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为进一步深化课程改革，加强课程信息化建设，不断改进教学方式与方法，切实提高课堂教学质量与效果，促进联盟高校间的交流与合作，定于</w:t>
      </w:r>
      <w:r>
        <w:rPr>
          <w:rFonts w:ascii="仿宋_GB2312" w:eastAsia="仿宋_GB2312"/>
          <w:sz w:val="30"/>
          <w:szCs w:val="30"/>
        </w:rPr>
        <w:t>11</w:t>
      </w:r>
      <w:r>
        <w:rPr>
          <w:rFonts w:ascii="仿宋_GB2312" w:eastAsia="仿宋_GB2312" w:hint="eastAsia"/>
          <w:sz w:val="30"/>
          <w:szCs w:val="30"/>
        </w:rPr>
        <w:t>月</w:t>
      </w:r>
      <w:r>
        <w:rPr>
          <w:rFonts w:ascii="仿宋_GB2312" w:eastAsia="仿宋_GB2312" w:hint="eastAsia"/>
          <w:sz w:val="30"/>
          <w:szCs w:val="30"/>
        </w:rPr>
        <w:t>13</w:t>
      </w:r>
      <w:r>
        <w:rPr>
          <w:rFonts w:ascii="仿宋_GB2312" w:eastAsia="仿宋_GB2312" w:hint="eastAsia"/>
          <w:sz w:val="30"/>
          <w:szCs w:val="30"/>
        </w:rPr>
        <w:t>日</w:t>
      </w: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1</w:t>
      </w:r>
      <w:r>
        <w:rPr>
          <w:rFonts w:ascii="仿宋_GB2312" w:eastAsia="仿宋_GB2312" w:hint="eastAsia"/>
          <w:sz w:val="30"/>
          <w:szCs w:val="30"/>
        </w:rPr>
        <w:t>月</w:t>
      </w:r>
      <w:r>
        <w:rPr>
          <w:rFonts w:ascii="仿宋_GB2312" w:eastAsia="仿宋_GB2312" w:hint="eastAsia"/>
          <w:sz w:val="30"/>
          <w:szCs w:val="30"/>
        </w:rPr>
        <w:t>30</w:t>
      </w:r>
      <w:r>
        <w:rPr>
          <w:rFonts w:ascii="仿宋_GB2312" w:eastAsia="仿宋_GB2312" w:hint="eastAsia"/>
          <w:sz w:val="30"/>
          <w:szCs w:val="30"/>
        </w:rPr>
        <w:t>日</w:t>
      </w:r>
      <w:r w:rsidR="005C10CD">
        <w:rPr>
          <w:rFonts w:ascii="仿宋_GB2312" w:eastAsia="仿宋_GB2312" w:hint="eastAsia"/>
          <w:sz w:val="30"/>
          <w:szCs w:val="30"/>
        </w:rPr>
        <w:t>由</w:t>
      </w:r>
      <w:r>
        <w:rPr>
          <w:rFonts w:ascii="仿宋_GB2312" w:eastAsia="仿宋_GB2312" w:hint="eastAsia"/>
          <w:sz w:val="30"/>
          <w:szCs w:val="30"/>
        </w:rPr>
        <w:t>合肥学院举办</w:t>
      </w:r>
      <w:r w:rsidR="005C10CD">
        <w:rPr>
          <w:rFonts w:ascii="仿宋_GB2312" w:eastAsia="仿宋_GB2312" w:hint="eastAsia"/>
          <w:sz w:val="30"/>
          <w:szCs w:val="30"/>
        </w:rPr>
        <w:t>“联盟高校</w:t>
      </w:r>
      <w:r>
        <w:rPr>
          <w:rFonts w:ascii="仿宋_GB2312" w:eastAsia="仿宋_GB2312" w:hint="eastAsia"/>
          <w:sz w:val="30"/>
          <w:szCs w:val="30"/>
        </w:rPr>
        <w:t>第一届移动</w:t>
      </w:r>
      <w:r>
        <w:rPr>
          <w:rFonts w:ascii="仿宋_GB2312" w:eastAsia="仿宋_GB2312"/>
          <w:sz w:val="30"/>
          <w:szCs w:val="30"/>
        </w:rPr>
        <w:t>教学大赛</w:t>
      </w:r>
      <w:r>
        <w:rPr>
          <w:rFonts w:ascii="仿宋_GB2312" w:eastAsia="仿宋_GB2312" w:hint="eastAsia"/>
          <w:sz w:val="30"/>
          <w:szCs w:val="30"/>
        </w:rPr>
        <w:t>”。现将有关事宜</w:t>
      </w:r>
      <w:r w:rsidR="005C10CD">
        <w:rPr>
          <w:rFonts w:ascii="仿宋_GB2312" w:eastAsia="仿宋_GB2312" w:hint="eastAsia"/>
          <w:sz w:val="30"/>
          <w:szCs w:val="30"/>
        </w:rPr>
        <w:t>通知</w:t>
      </w:r>
      <w:r>
        <w:rPr>
          <w:rFonts w:ascii="仿宋_GB2312" w:eastAsia="仿宋_GB2312" w:hint="eastAsia"/>
          <w:sz w:val="30"/>
          <w:szCs w:val="30"/>
        </w:rPr>
        <w:t>如下：</w:t>
      </w:r>
    </w:p>
    <w:p w:rsidR="00D33A5E" w:rsidRDefault="000A584A" w:rsidP="00183AC5">
      <w:pPr>
        <w:spacing w:beforeLines="50" w:before="156" w:afterLines="50" w:after="156" w:line="480" w:lineRule="auto"/>
        <w:ind w:left="20" w:firstLineChars="200" w:firstLine="600"/>
        <w:rPr>
          <w:rFonts w:ascii="仿宋_GB2312" w:eastAsia="仿宋_GB2312"/>
          <w:sz w:val="30"/>
          <w:szCs w:val="30"/>
        </w:rPr>
      </w:pPr>
      <w:r>
        <w:rPr>
          <w:rFonts w:ascii="黑体" w:eastAsia="黑体" w:hAnsi="黑体" w:hint="eastAsia"/>
          <w:sz w:val="30"/>
          <w:szCs w:val="30"/>
        </w:rPr>
        <w:t>一、比赛时间：</w:t>
      </w:r>
      <w:r>
        <w:rPr>
          <w:rFonts w:ascii="仿宋_GB2312" w:eastAsia="仿宋_GB2312" w:hint="eastAsia"/>
          <w:sz w:val="30"/>
          <w:szCs w:val="30"/>
        </w:rPr>
        <w:t>2017</w:t>
      </w:r>
      <w:r>
        <w:rPr>
          <w:rFonts w:ascii="仿宋_GB2312" w:eastAsia="仿宋_GB2312" w:hint="eastAsia"/>
          <w:sz w:val="30"/>
          <w:szCs w:val="30"/>
        </w:rPr>
        <w:t>年</w:t>
      </w:r>
      <w:r>
        <w:rPr>
          <w:rFonts w:ascii="仿宋_GB2312" w:eastAsia="仿宋_GB2312" w:hint="eastAsia"/>
          <w:sz w:val="30"/>
          <w:szCs w:val="30"/>
        </w:rPr>
        <w:t>11</w:t>
      </w:r>
      <w:r>
        <w:rPr>
          <w:rFonts w:ascii="仿宋_GB2312" w:eastAsia="仿宋_GB2312" w:hint="eastAsia"/>
          <w:sz w:val="30"/>
          <w:szCs w:val="30"/>
        </w:rPr>
        <w:t>月</w:t>
      </w:r>
      <w:r>
        <w:rPr>
          <w:rFonts w:ascii="仿宋_GB2312" w:eastAsia="仿宋_GB2312" w:hint="eastAsia"/>
          <w:sz w:val="30"/>
          <w:szCs w:val="30"/>
        </w:rPr>
        <w:t>13</w:t>
      </w:r>
      <w:r>
        <w:rPr>
          <w:rFonts w:ascii="仿宋_GB2312" w:eastAsia="仿宋_GB2312" w:hint="eastAsia"/>
          <w:sz w:val="30"/>
          <w:szCs w:val="30"/>
        </w:rPr>
        <w:t>日</w:t>
      </w:r>
      <w:r>
        <w:rPr>
          <w:rFonts w:ascii="仿宋_GB2312" w:eastAsia="仿宋_GB2312" w:hint="eastAsia"/>
          <w:sz w:val="30"/>
          <w:szCs w:val="30"/>
        </w:rPr>
        <w:t>-</w:t>
      </w:r>
      <w:r>
        <w:rPr>
          <w:rFonts w:ascii="仿宋_GB2312" w:eastAsia="仿宋_GB2312" w:hint="eastAsia"/>
          <w:sz w:val="30"/>
          <w:szCs w:val="30"/>
        </w:rPr>
        <w:t>11</w:t>
      </w:r>
      <w:r>
        <w:rPr>
          <w:rFonts w:ascii="仿宋_GB2312" w:eastAsia="仿宋_GB2312" w:hint="eastAsia"/>
          <w:sz w:val="30"/>
          <w:szCs w:val="30"/>
        </w:rPr>
        <w:t>月</w:t>
      </w:r>
      <w:r>
        <w:rPr>
          <w:rFonts w:ascii="仿宋_GB2312" w:eastAsia="仿宋_GB2312" w:hint="eastAsia"/>
          <w:sz w:val="30"/>
          <w:szCs w:val="30"/>
        </w:rPr>
        <w:t>30</w:t>
      </w:r>
      <w:r>
        <w:rPr>
          <w:rFonts w:ascii="仿宋_GB2312" w:eastAsia="仿宋_GB2312" w:hint="eastAsia"/>
          <w:sz w:val="30"/>
          <w:szCs w:val="30"/>
        </w:rPr>
        <w:t>日</w:t>
      </w:r>
    </w:p>
    <w:p w:rsidR="00D33A5E" w:rsidRDefault="000A584A" w:rsidP="00183AC5">
      <w:pPr>
        <w:spacing w:beforeLines="50" w:before="156" w:afterLines="50" w:after="156" w:line="480" w:lineRule="auto"/>
        <w:ind w:left="20" w:firstLineChars="200" w:firstLine="600"/>
        <w:rPr>
          <w:rFonts w:ascii="仿宋_GB2312" w:eastAsia="仿宋_GB2312"/>
          <w:sz w:val="30"/>
          <w:szCs w:val="30"/>
        </w:rPr>
      </w:pPr>
      <w:r>
        <w:rPr>
          <w:rFonts w:ascii="黑体" w:eastAsia="黑体" w:hAnsi="黑体" w:hint="eastAsia"/>
          <w:sz w:val="30"/>
          <w:szCs w:val="30"/>
        </w:rPr>
        <w:t>二、比赛形式：</w:t>
      </w:r>
      <w:r>
        <w:rPr>
          <w:rFonts w:ascii="仿宋_GB2312" w:eastAsia="仿宋_GB2312" w:hint="eastAsia"/>
          <w:sz w:val="30"/>
          <w:szCs w:val="30"/>
        </w:rPr>
        <w:t>利用移动教学</w:t>
      </w:r>
      <w:r>
        <w:rPr>
          <w:rFonts w:ascii="仿宋_GB2312" w:eastAsia="仿宋_GB2312"/>
          <w:sz w:val="30"/>
          <w:szCs w:val="30"/>
        </w:rPr>
        <w:t>工具</w:t>
      </w:r>
      <w:r>
        <w:rPr>
          <w:rFonts w:ascii="仿宋_GB2312" w:eastAsia="仿宋_GB2312"/>
          <w:sz w:val="30"/>
          <w:szCs w:val="30"/>
        </w:rPr>
        <w:t>“</w:t>
      </w:r>
      <w:r>
        <w:rPr>
          <w:rFonts w:ascii="仿宋_GB2312" w:eastAsia="仿宋_GB2312" w:hint="eastAsia"/>
          <w:sz w:val="30"/>
          <w:szCs w:val="30"/>
        </w:rPr>
        <w:t>学习通</w:t>
      </w:r>
      <w:r>
        <w:rPr>
          <w:rFonts w:ascii="仿宋_GB2312" w:eastAsia="仿宋_GB2312"/>
          <w:sz w:val="30"/>
          <w:szCs w:val="30"/>
        </w:rPr>
        <w:t>”</w:t>
      </w:r>
      <w:r>
        <w:rPr>
          <w:rFonts w:ascii="仿宋_GB2312" w:eastAsia="仿宋_GB2312" w:hint="eastAsia"/>
          <w:sz w:val="30"/>
          <w:szCs w:val="30"/>
        </w:rPr>
        <w:t>进行移动</w:t>
      </w:r>
      <w:r>
        <w:rPr>
          <w:rFonts w:ascii="仿宋_GB2312" w:eastAsia="仿宋_GB2312"/>
          <w:sz w:val="30"/>
          <w:szCs w:val="30"/>
        </w:rPr>
        <w:t>教学</w:t>
      </w:r>
    </w:p>
    <w:p w:rsidR="00D33A5E" w:rsidRDefault="000A584A" w:rsidP="00183AC5">
      <w:pPr>
        <w:spacing w:beforeLines="50" w:before="156" w:afterLines="50" w:after="156" w:line="480" w:lineRule="auto"/>
        <w:ind w:left="200" w:firstLineChars="140" w:firstLine="420"/>
        <w:rPr>
          <w:rFonts w:ascii="仿宋_GB2312" w:eastAsia="仿宋_GB2312"/>
          <w:sz w:val="30"/>
          <w:szCs w:val="30"/>
        </w:rPr>
      </w:pPr>
      <w:r>
        <w:rPr>
          <w:rFonts w:ascii="黑体" w:eastAsia="黑体" w:hAnsi="黑体" w:hint="eastAsia"/>
          <w:sz w:val="30"/>
          <w:szCs w:val="30"/>
        </w:rPr>
        <w:t>三、参赛</w:t>
      </w:r>
      <w:r>
        <w:rPr>
          <w:rFonts w:ascii="黑体" w:eastAsia="黑体" w:hAnsi="黑体"/>
          <w:sz w:val="30"/>
          <w:szCs w:val="30"/>
        </w:rPr>
        <w:t>人员</w:t>
      </w:r>
      <w:r>
        <w:rPr>
          <w:rFonts w:ascii="黑体" w:eastAsia="黑体" w:hAnsi="黑体" w:hint="eastAsia"/>
          <w:sz w:val="30"/>
          <w:szCs w:val="30"/>
        </w:rPr>
        <w:t>：</w:t>
      </w:r>
      <w:r>
        <w:rPr>
          <w:rFonts w:ascii="仿宋_GB2312" w:eastAsia="仿宋_GB2312" w:hint="eastAsia"/>
          <w:sz w:val="30"/>
          <w:szCs w:val="30"/>
        </w:rPr>
        <w:t>安徽应用型本科高校联盟各学校在职教师</w:t>
      </w:r>
      <w:r>
        <w:rPr>
          <w:rFonts w:ascii="仿宋_GB2312" w:eastAsia="仿宋_GB2312"/>
          <w:sz w:val="30"/>
          <w:szCs w:val="30"/>
        </w:rPr>
        <w:t>或教学团队</w:t>
      </w:r>
      <w:r>
        <w:rPr>
          <w:rFonts w:ascii="仿宋_GB2312" w:eastAsia="仿宋_GB2312" w:hint="eastAsia"/>
          <w:sz w:val="30"/>
          <w:szCs w:val="30"/>
        </w:rPr>
        <w:t>（每校不少于</w:t>
      </w:r>
      <w:r>
        <w:rPr>
          <w:rFonts w:ascii="仿宋_GB2312" w:eastAsia="仿宋_GB2312" w:hint="eastAsia"/>
          <w:sz w:val="30"/>
          <w:szCs w:val="30"/>
        </w:rPr>
        <w:t>3</w:t>
      </w:r>
      <w:r>
        <w:rPr>
          <w:rFonts w:ascii="仿宋_GB2312" w:eastAsia="仿宋_GB2312" w:hint="eastAsia"/>
          <w:sz w:val="30"/>
          <w:szCs w:val="30"/>
        </w:rPr>
        <w:t>人或</w:t>
      </w:r>
      <w:r>
        <w:rPr>
          <w:rFonts w:ascii="仿宋_GB2312" w:eastAsia="仿宋_GB2312" w:hint="eastAsia"/>
          <w:sz w:val="30"/>
          <w:szCs w:val="30"/>
        </w:rPr>
        <w:t>3</w:t>
      </w:r>
      <w:r>
        <w:rPr>
          <w:rFonts w:ascii="仿宋_GB2312" w:eastAsia="仿宋_GB2312" w:hint="eastAsia"/>
          <w:sz w:val="30"/>
          <w:szCs w:val="30"/>
        </w:rPr>
        <w:t>个教学团队）</w:t>
      </w:r>
    </w:p>
    <w:p w:rsidR="00D33A5E" w:rsidRDefault="000A584A" w:rsidP="00183AC5">
      <w:pPr>
        <w:spacing w:beforeLines="50" w:before="156" w:afterLines="50" w:after="156" w:line="480" w:lineRule="auto"/>
        <w:ind w:left="200" w:firstLine="420"/>
        <w:rPr>
          <w:rFonts w:ascii="黑体" w:eastAsia="黑体" w:hAnsi="黑体"/>
          <w:sz w:val="30"/>
          <w:szCs w:val="30"/>
        </w:rPr>
      </w:pPr>
      <w:r>
        <w:rPr>
          <w:rFonts w:ascii="黑体" w:eastAsia="黑体" w:hAnsi="黑体" w:hint="eastAsia"/>
          <w:sz w:val="30"/>
          <w:szCs w:val="30"/>
        </w:rPr>
        <w:t>四、比赛</w:t>
      </w:r>
      <w:r w:rsidR="005C10CD">
        <w:rPr>
          <w:rFonts w:ascii="黑体" w:eastAsia="黑体" w:hAnsi="黑体" w:hint="eastAsia"/>
          <w:sz w:val="30"/>
          <w:szCs w:val="30"/>
        </w:rPr>
        <w:t>日程安排</w:t>
      </w:r>
    </w:p>
    <w:tbl>
      <w:tblPr>
        <w:tblStyle w:val="ab"/>
        <w:tblW w:w="9315" w:type="dxa"/>
        <w:tblLayout w:type="fixed"/>
        <w:tblLook w:val="04A0" w:firstRow="1" w:lastRow="0" w:firstColumn="1" w:lastColumn="0" w:noHBand="0" w:noVBand="1"/>
      </w:tblPr>
      <w:tblGrid>
        <w:gridCol w:w="3295"/>
        <w:gridCol w:w="6020"/>
      </w:tblGrid>
      <w:tr w:rsidR="008D68E8" w:rsidTr="008D68E8">
        <w:trPr>
          <w:trHeight w:val="715"/>
        </w:trPr>
        <w:tc>
          <w:tcPr>
            <w:tcW w:w="3295" w:type="dxa"/>
          </w:tcPr>
          <w:p w:rsidR="008D68E8" w:rsidRDefault="008D68E8">
            <w:pPr>
              <w:spacing w:line="560" w:lineRule="exact"/>
              <w:jc w:val="center"/>
              <w:rPr>
                <w:rFonts w:ascii="仿宋_GB2312" w:eastAsia="仿宋_GB2312"/>
                <w:b/>
                <w:sz w:val="30"/>
                <w:szCs w:val="30"/>
              </w:rPr>
            </w:pPr>
            <w:r>
              <w:rPr>
                <w:rFonts w:ascii="仿宋_GB2312" w:eastAsia="仿宋_GB2312" w:hint="eastAsia"/>
                <w:b/>
                <w:sz w:val="30"/>
                <w:szCs w:val="30"/>
              </w:rPr>
              <w:t>时间</w:t>
            </w:r>
          </w:p>
        </w:tc>
        <w:tc>
          <w:tcPr>
            <w:tcW w:w="6020" w:type="dxa"/>
          </w:tcPr>
          <w:p w:rsidR="008D68E8" w:rsidRDefault="008D68E8">
            <w:pPr>
              <w:spacing w:line="560" w:lineRule="exact"/>
              <w:jc w:val="center"/>
              <w:rPr>
                <w:rFonts w:ascii="仿宋_GB2312" w:eastAsia="仿宋_GB2312"/>
                <w:b/>
                <w:sz w:val="30"/>
                <w:szCs w:val="30"/>
              </w:rPr>
            </w:pPr>
            <w:r>
              <w:rPr>
                <w:rFonts w:ascii="仿宋_GB2312" w:eastAsia="仿宋_GB2312" w:hint="eastAsia"/>
                <w:b/>
                <w:sz w:val="30"/>
                <w:szCs w:val="30"/>
              </w:rPr>
              <w:t>内容</w:t>
            </w:r>
          </w:p>
        </w:tc>
      </w:tr>
      <w:tr w:rsidR="008D68E8" w:rsidTr="008D68E8">
        <w:trPr>
          <w:trHeight w:val="715"/>
        </w:trPr>
        <w:tc>
          <w:tcPr>
            <w:tcW w:w="3295" w:type="dxa"/>
          </w:tcPr>
          <w:p w:rsidR="008D68E8" w:rsidRDefault="008D68E8">
            <w:pPr>
              <w:spacing w:line="560" w:lineRule="exact"/>
              <w:rPr>
                <w:rFonts w:ascii="仿宋_GB2312" w:eastAsia="仿宋_GB2312"/>
                <w:sz w:val="30"/>
                <w:szCs w:val="30"/>
              </w:rPr>
            </w:pPr>
            <w:r>
              <w:rPr>
                <w:rFonts w:ascii="仿宋_GB2312" w:eastAsia="仿宋_GB2312" w:hint="eastAsia"/>
                <w:sz w:val="30"/>
                <w:szCs w:val="30"/>
              </w:rPr>
              <w:t>11月6日-12日</w:t>
            </w:r>
          </w:p>
        </w:tc>
        <w:tc>
          <w:tcPr>
            <w:tcW w:w="6020" w:type="dxa"/>
          </w:tcPr>
          <w:p w:rsidR="008D68E8" w:rsidRDefault="008D68E8">
            <w:pPr>
              <w:spacing w:line="560" w:lineRule="exact"/>
              <w:rPr>
                <w:rFonts w:ascii="仿宋_GB2312" w:eastAsia="仿宋_GB2312"/>
                <w:sz w:val="30"/>
                <w:szCs w:val="30"/>
              </w:rPr>
            </w:pPr>
            <w:r>
              <w:rPr>
                <w:rFonts w:ascii="仿宋_GB2312" w:eastAsia="仿宋_GB2312" w:hint="eastAsia"/>
                <w:sz w:val="30"/>
                <w:szCs w:val="30"/>
              </w:rPr>
              <w:t>报名参赛</w:t>
            </w:r>
          </w:p>
        </w:tc>
      </w:tr>
      <w:tr w:rsidR="008D68E8" w:rsidTr="008D68E8">
        <w:trPr>
          <w:trHeight w:val="715"/>
        </w:trPr>
        <w:tc>
          <w:tcPr>
            <w:tcW w:w="3295" w:type="dxa"/>
          </w:tcPr>
          <w:p w:rsidR="008D68E8" w:rsidRDefault="008D68E8">
            <w:pPr>
              <w:spacing w:line="560" w:lineRule="exact"/>
              <w:rPr>
                <w:rFonts w:ascii="仿宋_GB2312" w:eastAsia="仿宋_GB2312"/>
                <w:sz w:val="30"/>
                <w:szCs w:val="30"/>
              </w:rPr>
            </w:pPr>
            <w:r>
              <w:rPr>
                <w:rFonts w:ascii="仿宋_GB2312" w:eastAsia="仿宋_GB2312" w:hint="eastAsia"/>
                <w:sz w:val="30"/>
                <w:szCs w:val="30"/>
              </w:rPr>
              <w:t>11月13日-30日</w:t>
            </w:r>
          </w:p>
        </w:tc>
        <w:tc>
          <w:tcPr>
            <w:tcW w:w="6020" w:type="dxa"/>
          </w:tcPr>
          <w:p w:rsidR="008D68E8" w:rsidRDefault="008D68E8">
            <w:pPr>
              <w:spacing w:line="560" w:lineRule="exact"/>
              <w:rPr>
                <w:rFonts w:ascii="仿宋_GB2312" w:eastAsia="仿宋_GB2312"/>
                <w:sz w:val="30"/>
                <w:szCs w:val="30"/>
              </w:rPr>
            </w:pPr>
            <w:r>
              <w:rPr>
                <w:rFonts w:ascii="仿宋_GB2312" w:eastAsia="仿宋_GB2312" w:hint="eastAsia"/>
                <w:sz w:val="30"/>
                <w:szCs w:val="30"/>
              </w:rPr>
              <w:t>利用</w:t>
            </w:r>
            <w:r>
              <w:rPr>
                <w:rFonts w:ascii="仿宋_GB2312" w:eastAsia="仿宋_GB2312"/>
                <w:sz w:val="30"/>
                <w:szCs w:val="30"/>
              </w:rPr>
              <w:t>移动教学工具</w:t>
            </w:r>
            <w:r>
              <w:rPr>
                <w:rFonts w:ascii="仿宋_GB2312" w:eastAsia="仿宋_GB2312"/>
                <w:sz w:val="30"/>
                <w:szCs w:val="30"/>
              </w:rPr>
              <w:t>“</w:t>
            </w:r>
            <w:r>
              <w:rPr>
                <w:rFonts w:ascii="仿宋_GB2312" w:eastAsia="仿宋_GB2312" w:hint="eastAsia"/>
                <w:sz w:val="30"/>
                <w:szCs w:val="30"/>
              </w:rPr>
              <w:t>学习通</w:t>
            </w:r>
            <w:r>
              <w:rPr>
                <w:rFonts w:ascii="仿宋_GB2312" w:eastAsia="仿宋_GB2312"/>
                <w:sz w:val="30"/>
                <w:szCs w:val="30"/>
              </w:rPr>
              <w:t>”</w:t>
            </w:r>
            <w:r>
              <w:rPr>
                <w:rFonts w:ascii="仿宋_GB2312" w:eastAsia="仿宋_GB2312" w:hint="eastAsia"/>
                <w:sz w:val="30"/>
                <w:szCs w:val="30"/>
              </w:rPr>
              <w:t>进行移动</w:t>
            </w:r>
            <w:r>
              <w:rPr>
                <w:rFonts w:ascii="仿宋_GB2312" w:eastAsia="仿宋_GB2312"/>
                <w:sz w:val="30"/>
                <w:szCs w:val="30"/>
              </w:rPr>
              <w:t>教学</w:t>
            </w:r>
          </w:p>
        </w:tc>
      </w:tr>
      <w:tr w:rsidR="008D68E8" w:rsidTr="008D68E8">
        <w:trPr>
          <w:trHeight w:val="715"/>
        </w:trPr>
        <w:tc>
          <w:tcPr>
            <w:tcW w:w="3295" w:type="dxa"/>
          </w:tcPr>
          <w:p w:rsidR="008D68E8" w:rsidRDefault="008D68E8">
            <w:pPr>
              <w:spacing w:line="560" w:lineRule="exact"/>
              <w:rPr>
                <w:rFonts w:ascii="仿宋_GB2312" w:eastAsia="仿宋_GB2312"/>
                <w:sz w:val="30"/>
                <w:szCs w:val="30"/>
              </w:rPr>
            </w:pPr>
            <w:r>
              <w:rPr>
                <w:rFonts w:ascii="仿宋_GB2312" w:eastAsia="仿宋_GB2312" w:hint="eastAsia"/>
                <w:sz w:val="30"/>
                <w:szCs w:val="30"/>
              </w:rPr>
              <w:t>12月8日</w:t>
            </w:r>
          </w:p>
        </w:tc>
        <w:tc>
          <w:tcPr>
            <w:tcW w:w="6020" w:type="dxa"/>
          </w:tcPr>
          <w:p w:rsidR="008D68E8" w:rsidRDefault="008D68E8" w:rsidP="008D68E8">
            <w:pPr>
              <w:spacing w:line="560" w:lineRule="exact"/>
              <w:rPr>
                <w:rFonts w:ascii="仿宋_GB2312" w:eastAsia="仿宋_GB2312" w:hint="eastAsia"/>
                <w:sz w:val="30"/>
                <w:szCs w:val="30"/>
              </w:rPr>
            </w:pPr>
            <w:r>
              <w:rPr>
                <w:rFonts w:ascii="仿宋_GB2312" w:eastAsia="仿宋_GB2312" w:hint="eastAsia"/>
                <w:sz w:val="30"/>
                <w:szCs w:val="30"/>
              </w:rPr>
              <w:t>专家评审（合肥</w:t>
            </w:r>
            <w:r>
              <w:rPr>
                <w:rFonts w:ascii="仿宋_GB2312" w:eastAsia="仿宋_GB2312"/>
                <w:sz w:val="30"/>
                <w:szCs w:val="30"/>
              </w:rPr>
              <w:t>学院）</w:t>
            </w:r>
          </w:p>
        </w:tc>
      </w:tr>
    </w:tbl>
    <w:p w:rsidR="00D33A5E" w:rsidRDefault="000A584A" w:rsidP="00183AC5">
      <w:pPr>
        <w:spacing w:beforeLines="50" w:before="156" w:afterLines="50" w:after="156" w:line="560" w:lineRule="exact"/>
        <w:rPr>
          <w:rFonts w:ascii="黑体" w:eastAsia="黑体" w:hAnsi="黑体"/>
          <w:sz w:val="30"/>
          <w:szCs w:val="30"/>
        </w:rPr>
      </w:pPr>
      <w:r>
        <w:rPr>
          <w:rFonts w:ascii="仿宋_GB2312" w:eastAsia="仿宋_GB2312" w:hint="eastAsia"/>
          <w:sz w:val="30"/>
          <w:szCs w:val="30"/>
        </w:rPr>
        <w:lastRenderedPageBreak/>
        <w:t xml:space="preserve">    </w:t>
      </w:r>
      <w:r>
        <w:rPr>
          <w:rFonts w:ascii="黑体" w:eastAsia="黑体" w:hAnsi="黑体" w:hint="eastAsia"/>
          <w:sz w:val="30"/>
          <w:szCs w:val="30"/>
        </w:rPr>
        <w:t>五、大赛联系方式</w:t>
      </w:r>
    </w:p>
    <w:p w:rsidR="00D33A5E" w:rsidRDefault="000A584A">
      <w:pPr>
        <w:spacing w:line="560" w:lineRule="exact"/>
        <w:ind w:firstLineChars="200" w:firstLine="600"/>
        <w:rPr>
          <w:rFonts w:ascii="仿宋_GB2312" w:eastAsia="仿宋_GB2312"/>
          <w:sz w:val="30"/>
          <w:szCs w:val="30"/>
        </w:rPr>
      </w:pPr>
      <w:r>
        <w:rPr>
          <w:rFonts w:ascii="仿宋_GB2312" w:eastAsia="仿宋_GB2312" w:hint="eastAsia"/>
          <w:sz w:val="30"/>
          <w:szCs w:val="30"/>
        </w:rPr>
        <w:t>江</w:t>
      </w:r>
      <w:r>
        <w:rPr>
          <w:rFonts w:ascii="仿宋_GB2312" w:eastAsia="仿宋_GB2312" w:hint="eastAsia"/>
          <w:sz w:val="30"/>
          <w:szCs w:val="30"/>
        </w:rPr>
        <w:t xml:space="preserve"> </w:t>
      </w:r>
      <w:r>
        <w:rPr>
          <w:rFonts w:ascii="仿宋_GB2312" w:eastAsia="仿宋_GB2312" w:hint="eastAsia"/>
          <w:sz w:val="30"/>
          <w:szCs w:val="30"/>
        </w:rPr>
        <w:t>山：</w:t>
      </w:r>
      <w:r>
        <w:rPr>
          <w:rFonts w:ascii="仿宋_GB2312" w:eastAsia="仿宋_GB2312"/>
          <w:sz w:val="30"/>
          <w:szCs w:val="30"/>
        </w:rPr>
        <w:t>15705598608</w:t>
      </w:r>
    </w:p>
    <w:p w:rsidR="00D33A5E" w:rsidRDefault="000A584A">
      <w:pPr>
        <w:spacing w:line="560" w:lineRule="exact"/>
        <w:ind w:firstLineChars="200" w:firstLine="600"/>
        <w:rPr>
          <w:rFonts w:ascii="仿宋_GB2312" w:eastAsia="仿宋_GB2312"/>
          <w:sz w:val="30"/>
          <w:szCs w:val="30"/>
        </w:rPr>
      </w:pPr>
      <w:r>
        <w:rPr>
          <w:rFonts w:ascii="仿宋_GB2312" w:eastAsia="仿宋_GB2312" w:hint="eastAsia"/>
          <w:sz w:val="30"/>
          <w:szCs w:val="30"/>
        </w:rPr>
        <w:t>报名回执邮箱：</w:t>
      </w:r>
      <w:r>
        <w:rPr>
          <w:rFonts w:ascii="仿宋_GB2312" w:eastAsia="仿宋_GB2312"/>
          <w:sz w:val="30"/>
          <w:szCs w:val="30"/>
        </w:rPr>
        <w:t>jiangshan@chaoxing</w:t>
      </w:r>
      <w:r>
        <w:rPr>
          <w:rFonts w:ascii="仿宋_GB2312" w:eastAsia="仿宋_GB2312" w:hint="eastAsia"/>
          <w:sz w:val="30"/>
          <w:szCs w:val="30"/>
        </w:rPr>
        <w:t>.com</w:t>
      </w:r>
    </w:p>
    <w:p w:rsidR="00D33A5E" w:rsidRDefault="00D33A5E">
      <w:pPr>
        <w:spacing w:line="560" w:lineRule="exact"/>
        <w:ind w:firstLineChars="200" w:firstLine="600"/>
        <w:rPr>
          <w:rFonts w:ascii="仿宋_GB2312" w:eastAsia="仿宋_GB2312"/>
          <w:sz w:val="30"/>
          <w:szCs w:val="30"/>
        </w:rPr>
      </w:pPr>
    </w:p>
    <w:p w:rsidR="00D33A5E" w:rsidRDefault="000A584A">
      <w:pPr>
        <w:spacing w:line="560" w:lineRule="exact"/>
        <w:ind w:firstLineChars="200" w:firstLine="600"/>
        <w:rPr>
          <w:rFonts w:ascii="仿宋_GB2312" w:eastAsia="仿宋_GB2312"/>
          <w:sz w:val="30"/>
          <w:szCs w:val="30"/>
        </w:rPr>
      </w:pPr>
      <w:r>
        <w:rPr>
          <w:rFonts w:ascii="仿宋_GB2312" w:eastAsia="仿宋_GB2312" w:hint="eastAsia"/>
          <w:sz w:val="30"/>
          <w:szCs w:val="30"/>
        </w:rPr>
        <w:t>附件：</w:t>
      </w:r>
      <w:r>
        <w:rPr>
          <w:rFonts w:ascii="仿宋_GB2312" w:eastAsia="仿宋_GB2312" w:hint="eastAsia"/>
          <w:sz w:val="30"/>
          <w:szCs w:val="30"/>
        </w:rPr>
        <w:t>1.</w:t>
      </w:r>
      <w:r>
        <w:rPr>
          <w:rFonts w:ascii="仿宋_GB2312" w:eastAsia="仿宋_GB2312" w:hint="eastAsia"/>
          <w:sz w:val="30"/>
          <w:szCs w:val="30"/>
        </w:rPr>
        <w:t>联盟高校第一届</w:t>
      </w:r>
      <w:r>
        <w:rPr>
          <w:rFonts w:ascii="仿宋_GB2312" w:eastAsia="仿宋_GB2312"/>
          <w:sz w:val="30"/>
          <w:szCs w:val="30"/>
        </w:rPr>
        <w:t>移动教学大赛</w:t>
      </w:r>
      <w:r>
        <w:rPr>
          <w:rFonts w:ascii="仿宋_GB2312" w:eastAsia="仿宋_GB2312" w:hint="eastAsia"/>
          <w:sz w:val="30"/>
          <w:szCs w:val="30"/>
        </w:rPr>
        <w:t>参赛回执</w:t>
      </w:r>
    </w:p>
    <w:p w:rsidR="00D33A5E" w:rsidRDefault="000A584A">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      2.</w:t>
      </w:r>
      <w:r>
        <w:rPr>
          <w:rFonts w:ascii="仿宋_GB2312" w:eastAsia="仿宋_GB2312" w:hint="eastAsia"/>
          <w:sz w:val="30"/>
          <w:szCs w:val="30"/>
        </w:rPr>
        <w:t>参赛</w:t>
      </w:r>
      <w:r>
        <w:rPr>
          <w:rFonts w:ascii="仿宋_GB2312" w:eastAsia="仿宋_GB2312"/>
          <w:sz w:val="30"/>
          <w:szCs w:val="30"/>
        </w:rPr>
        <w:t>要求</w:t>
      </w:r>
      <w:r>
        <w:rPr>
          <w:rFonts w:ascii="仿宋_GB2312" w:eastAsia="仿宋_GB2312" w:hint="eastAsia"/>
          <w:sz w:val="30"/>
          <w:szCs w:val="30"/>
        </w:rPr>
        <w:t>、</w:t>
      </w:r>
      <w:r>
        <w:rPr>
          <w:rFonts w:ascii="仿宋_GB2312" w:eastAsia="仿宋_GB2312" w:hint="eastAsia"/>
          <w:sz w:val="30"/>
          <w:szCs w:val="30"/>
        </w:rPr>
        <w:t>比赛流程</w:t>
      </w:r>
    </w:p>
    <w:p w:rsidR="00D33A5E" w:rsidRDefault="000A584A">
      <w:pPr>
        <w:spacing w:line="560" w:lineRule="exact"/>
        <w:ind w:firstLineChars="500" w:firstLine="15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w:t>
      </w:r>
      <w:r>
        <w:rPr>
          <w:rFonts w:ascii="仿宋_GB2312" w:eastAsia="仿宋_GB2312" w:hint="eastAsia"/>
          <w:sz w:val="30"/>
          <w:szCs w:val="30"/>
        </w:rPr>
        <w:t>评选</w:t>
      </w:r>
      <w:r>
        <w:rPr>
          <w:rFonts w:ascii="仿宋_GB2312" w:eastAsia="仿宋_GB2312"/>
          <w:sz w:val="30"/>
          <w:szCs w:val="30"/>
        </w:rPr>
        <w:t>标准</w:t>
      </w:r>
      <w:r>
        <w:rPr>
          <w:rFonts w:ascii="仿宋_GB2312" w:eastAsia="仿宋_GB2312" w:hint="eastAsia"/>
          <w:sz w:val="30"/>
          <w:szCs w:val="30"/>
        </w:rPr>
        <w:t>与</w:t>
      </w:r>
      <w:r>
        <w:rPr>
          <w:rFonts w:ascii="仿宋_GB2312" w:eastAsia="仿宋_GB2312"/>
          <w:sz w:val="30"/>
          <w:szCs w:val="30"/>
        </w:rPr>
        <w:t>奖项设置</w:t>
      </w:r>
    </w:p>
    <w:p w:rsidR="00D33A5E" w:rsidRDefault="00D33A5E">
      <w:pPr>
        <w:widowControl/>
        <w:jc w:val="left"/>
        <w:rPr>
          <w:rFonts w:ascii="宋体" w:eastAsia="宋体" w:hAnsi="宋体" w:cs="宋体"/>
          <w:kern w:val="0"/>
          <w:sz w:val="24"/>
          <w:szCs w:val="24"/>
        </w:rPr>
      </w:pPr>
    </w:p>
    <w:p w:rsidR="00D33A5E" w:rsidRDefault="00D33A5E">
      <w:pPr>
        <w:spacing w:line="560" w:lineRule="exact"/>
        <w:ind w:firstLineChars="100" w:firstLine="300"/>
        <w:rPr>
          <w:rFonts w:ascii="仿宋_GB2312" w:eastAsia="仿宋_GB2312" w:hAnsi="宋体" w:cs="宋体"/>
          <w:sz w:val="30"/>
          <w:szCs w:val="30"/>
        </w:rPr>
      </w:pPr>
    </w:p>
    <w:p w:rsidR="00183AC5" w:rsidRDefault="00183AC5">
      <w:pPr>
        <w:spacing w:line="560" w:lineRule="exact"/>
        <w:ind w:firstLineChars="100" w:firstLine="300"/>
        <w:rPr>
          <w:rFonts w:ascii="仿宋_GB2312" w:eastAsia="仿宋_GB2312" w:hAnsi="宋体" w:cs="宋体"/>
          <w:sz w:val="30"/>
          <w:szCs w:val="30"/>
        </w:rPr>
      </w:pPr>
    </w:p>
    <w:p w:rsidR="00183AC5" w:rsidRDefault="00183AC5">
      <w:pPr>
        <w:spacing w:line="560" w:lineRule="exact"/>
        <w:ind w:firstLineChars="100" w:firstLine="300"/>
        <w:rPr>
          <w:rFonts w:ascii="仿宋_GB2312" w:eastAsia="仿宋_GB2312" w:hAnsi="宋体" w:cs="宋体" w:hint="eastAsia"/>
          <w:sz w:val="30"/>
          <w:szCs w:val="30"/>
        </w:rPr>
      </w:pPr>
    </w:p>
    <w:p w:rsidR="00183AC5" w:rsidRDefault="00183AC5">
      <w:pPr>
        <w:spacing w:line="560" w:lineRule="exact"/>
        <w:ind w:firstLineChars="100" w:firstLine="300"/>
        <w:rPr>
          <w:rFonts w:ascii="仿宋_GB2312" w:eastAsia="仿宋_GB2312" w:hAnsi="宋体" w:cs="宋体"/>
          <w:sz w:val="30"/>
          <w:szCs w:val="30"/>
        </w:rPr>
      </w:pPr>
    </w:p>
    <w:p w:rsidR="00910924" w:rsidRDefault="00910924">
      <w:pPr>
        <w:spacing w:line="560" w:lineRule="exact"/>
        <w:ind w:firstLineChars="100" w:firstLine="300"/>
        <w:rPr>
          <w:rFonts w:ascii="仿宋_GB2312" w:eastAsia="仿宋_GB2312" w:hAnsi="宋体" w:cs="宋体" w:hint="eastAsia"/>
          <w:sz w:val="30"/>
          <w:szCs w:val="30"/>
        </w:rPr>
      </w:pPr>
    </w:p>
    <w:p w:rsidR="00183AC5" w:rsidRDefault="00183AC5">
      <w:pPr>
        <w:spacing w:line="560" w:lineRule="exact"/>
        <w:ind w:firstLineChars="100" w:firstLine="300"/>
        <w:rPr>
          <w:rFonts w:ascii="仿宋_GB2312" w:eastAsia="仿宋_GB2312" w:hAnsi="宋体" w:cs="宋体" w:hint="eastAsia"/>
          <w:sz w:val="30"/>
          <w:szCs w:val="30"/>
        </w:rPr>
      </w:pPr>
    </w:p>
    <w:p w:rsidR="00183AC5" w:rsidRDefault="00183AC5" w:rsidP="00183AC5">
      <w:pPr>
        <w:spacing w:line="560" w:lineRule="exact"/>
        <w:ind w:firstLineChars="2100" w:firstLine="6300"/>
        <w:rPr>
          <w:rFonts w:ascii="仿宋_GB2312" w:eastAsia="仿宋_GB2312" w:hAnsi="宋体" w:cs="宋体"/>
          <w:sz w:val="30"/>
          <w:szCs w:val="30"/>
        </w:rPr>
      </w:pPr>
      <w:r>
        <w:rPr>
          <w:rFonts w:ascii="仿宋_GB2312" w:eastAsia="仿宋_GB2312" w:hAnsi="宋体" w:cs="宋体" w:hint="eastAsia"/>
          <w:sz w:val="30"/>
          <w:szCs w:val="30"/>
        </w:rPr>
        <w:t>合肥</w:t>
      </w:r>
      <w:r>
        <w:rPr>
          <w:rFonts w:ascii="仿宋_GB2312" w:eastAsia="仿宋_GB2312" w:hAnsi="宋体" w:cs="宋体"/>
          <w:sz w:val="30"/>
          <w:szCs w:val="30"/>
        </w:rPr>
        <w:t>学院</w:t>
      </w:r>
    </w:p>
    <w:p w:rsidR="00D33A5E" w:rsidRDefault="000A584A">
      <w:pPr>
        <w:spacing w:line="560" w:lineRule="exact"/>
        <w:ind w:firstLineChars="1700" w:firstLine="5100"/>
        <w:rPr>
          <w:rFonts w:ascii="仿宋_GB2312" w:eastAsia="仿宋_GB2312" w:hAnsi="宋体" w:cs="宋体"/>
          <w:sz w:val="30"/>
          <w:szCs w:val="30"/>
        </w:rPr>
      </w:pPr>
      <w:r>
        <w:rPr>
          <w:rFonts w:ascii="仿宋_GB2312" w:eastAsia="仿宋_GB2312" w:hAnsi="宋体" w:cs="宋体" w:hint="eastAsia"/>
          <w:sz w:val="30"/>
          <w:szCs w:val="30"/>
        </w:rPr>
        <w:t>安徽省应用型本科高校联盟</w:t>
      </w:r>
    </w:p>
    <w:p w:rsidR="00D33A5E" w:rsidRDefault="000A584A">
      <w:pPr>
        <w:ind w:right="600" w:firstLineChars="2000" w:firstLine="6000"/>
        <w:rPr>
          <w:rFonts w:ascii="仿宋_GB2312" w:eastAsia="仿宋_GB2312" w:hAnsi="宋体" w:cs="宋体"/>
          <w:sz w:val="30"/>
          <w:szCs w:val="30"/>
        </w:rPr>
      </w:pPr>
      <w:r>
        <w:rPr>
          <w:rFonts w:ascii="仿宋_GB2312" w:eastAsia="仿宋_GB2312" w:hAnsi="宋体" w:cs="宋体" w:hint="eastAsia"/>
          <w:sz w:val="30"/>
          <w:szCs w:val="30"/>
        </w:rPr>
        <w:t>2017</w:t>
      </w:r>
      <w:r>
        <w:rPr>
          <w:rFonts w:ascii="仿宋_GB2312" w:eastAsia="仿宋_GB2312" w:hAnsi="宋体" w:cs="宋体" w:hint="eastAsia"/>
          <w:sz w:val="30"/>
          <w:szCs w:val="30"/>
        </w:rPr>
        <w:t>年</w:t>
      </w:r>
      <w:r>
        <w:rPr>
          <w:rFonts w:ascii="仿宋_GB2312" w:eastAsia="仿宋_GB2312" w:hAnsi="宋体" w:cs="宋体" w:hint="eastAsia"/>
          <w:sz w:val="30"/>
          <w:szCs w:val="30"/>
        </w:rPr>
        <w:t>11</w:t>
      </w:r>
      <w:r>
        <w:rPr>
          <w:rFonts w:ascii="仿宋_GB2312" w:eastAsia="仿宋_GB2312" w:hAnsi="宋体" w:cs="宋体" w:hint="eastAsia"/>
          <w:sz w:val="30"/>
          <w:szCs w:val="30"/>
        </w:rPr>
        <w:t>月</w:t>
      </w:r>
      <w:r>
        <w:rPr>
          <w:rFonts w:ascii="仿宋_GB2312" w:eastAsia="仿宋_GB2312" w:hAnsi="宋体" w:cs="宋体" w:hint="eastAsia"/>
          <w:sz w:val="30"/>
          <w:szCs w:val="30"/>
        </w:rPr>
        <w:t>6</w:t>
      </w:r>
      <w:r>
        <w:rPr>
          <w:rFonts w:ascii="仿宋_GB2312" w:eastAsia="仿宋_GB2312" w:hAnsi="宋体" w:cs="宋体" w:hint="eastAsia"/>
          <w:sz w:val="30"/>
          <w:szCs w:val="30"/>
        </w:rPr>
        <w:t>日</w:t>
      </w:r>
    </w:p>
    <w:p w:rsidR="00183AC5" w:rsidRDefault="00183AC5">
      <w:pPr>
        <w:ind w:right="600" w:firstLineChars="2000" w:firstLine="4200"/>
        <w:rPr>
          <w:rFonts w:hint="eastAsia"/>
        </w:rPr>
      </w:pPr>
    </w:p>
    <w:tbl>
      <w:tblPr>
        <w:tblpPr w:leftFromText="180" w:rightFromText="180" w:vertAnchor="text" w:horzAnchor="margin" w:tblpXSpec="center" w:tblpY="125"/>
        <w:tblW w:w="8938" w:type="dxa"/>
        <w:tblBorders>
          <w:top w:val="single" w:sz="6" w:space="0" w:color="auto"/>
          <w:bottom w:val="single" w:sz="6" w:space="0" w:color="auto"/>
        </w:tblBorders>
        <w:tblLayout w:type="fixed"/>
        <w:tblLook w:val="04A0" w:firstRow="1" w:lastRow="0" w:firstColumn="1" w:lastColumn="0" w:noHBand="0" w:noVBand="1"/>
      </w:tblPr>
      <w:tblGrid>
        <w:gridCol w:w="8938"/>
      </w:tblGrid>
      <w:tr w:rsidR="00D33A5E">
        <w:trPr>
          <w:trHeight w:val="202"/>
        </w:trPr>
        <w:tc>
          <w:tcPr>
            <w:tcW w:w="8938" w:type="dxa"/>
            <w:tcBorders>
              <w:top w:val="single" w:sz="6" w:space="0" w:color="auto"/>
            </w:tcBorders>
            <w:vAlign w:val="center"/>
          </w:tcPr>
          <w:p w:rsidR="00D33A5E" w:rsidRDefault="000A584A">
            <w:pPr>
              <w:spacing w:line="460" w:lineRule="exact"/>
              <w:jc w:val="left"/>
              <w:rPr>
                <w:rFonts w:ascii="仿宋_GB2312" w:eastAsia="仿宋_GB2312"/>
                <w:position w:val="4"/>
                <w:sz w:val="28"/>
                <w:szCs w:val="28"/>
              </w:rPr>
            </w:pPr>
            <w:r>
              <w:rPr>
                <w:rFonts w:ascii="仿宋_GB2312" w:eastAsia="仿宋_GB2312" w:hint="eastAsia"/>
                <w:position w:val="4"/>
                <w:sz w:val="28"/>
                <w:szCs w:val="28"/>
              </w:rPr>
              <w:t>安徽</w:t>
            </w:r>
            <w:r>
              <w:rPr>
                <w:rFonts w:ascii="仿宋_GB2312" w:eastAsia="仿宋_GB2312"/>
                <w:position w:val="4"/>
                <w:sz w:val="28"/>
                <w:szCs w:val="28"/>
              </w:rPr>
              <w:t>省</w:t>
            </w:r>
            <w:r>
              <w:rPr>
                <w:rFonts w:ascii="仿宋_GB2312" w:eastAsia="仿宋_GB2312" w:hint="eastAsia"/>
                <w:position w:val="4"/>
                <w:sz w:val="28"/>
                <w:szCs w:val="28"/>
              </w:rPr>
              <w:t>应用型</w:t>
            </w:r>
            <w:r>
              <w:rPr>
                <w:rFonts w:ascii="仿宋_GB2312" w:eastAsia="仿宋_GB2312"/>
                <w:position w:val="4"/>
                <w:sz w:val="28"/>
                <w:szCs w:val="28"/>
              </w:rPr>
              <w:t>本科高校</w:t>
            </w:r>
            <w:r>
              <w:rPr>
                <w:rFonts w:ascii="仿宋_GB2312" w:eastAsia="仿宋_GB2312" w:hint="eastAsia"/>
                <w:position w:val="4"/>
                <w:sz w:val="28"/>
                <w:szCs w:val="28"/>
              </w:rPr>
              <w:t>联盟</w:t>
            </w:r>
            <w:r>
              <w:rPr>
                <w:rFonts w:ascii="仿宋_GB2312" w:eastAsia="仿宋_GB2312"/>
                <w:position w:val="4"/>
                <w:sz w:val="28"/>
                <w:szCs w:val="28"/>
              </w:rPr>
              <w:t>秘书处</w:t>
            </w:r>
            <w:r>
              <w:rPr>
                <w:rFonts w:ascii="仿宋_GB2312" w:eastAsia="仿宋_GB2312" w:hint="eastAsia"/>
                <w:position w:val="4"/>
                <w:sz w:val="28"/>
                <w:szCs w:val="28"/>
              </w:rPr>
              <w:t xml:space="preserve"> </w:t>
            </w:r>
            <w:r>
              <w:rPr>
                <w:rFonts w:ascii="仿宋_GB2312" w:eastAsia="仿宋_GB2312"/>
                <w:position w:val="4"/>
                <w:sz w:val="28"/>
                <w:szCs w:val="28"/>
              </w:rPr>
              <w:t xml:space="preserve">      </w:t>
            </w:r>
            <w:r>
              <w:rPr>
                <w:rFonts w:ascii="仿宋_GB2312" w:eastAsia="仿宋_GB2312" w:hint="eastAsia"/>
                <w:position w:val="4"/>
                <w:sz w:val="28"/>
                <w:szCs w:val="28"/>
              </w:rPr>
              <w:t xml:space="preserve"> </w:t>
            </w:r>
            <w:r>
              <w:rPr>
                <w:rFonts w:ascii="仿宋_GB2312" w:eastAsia="仿宋_GB2312"/>
                <w:position w:val="4"/>
                <w:sz w:val="28"/>
                <w:szCs w:val="28"/>
              </w:rPr>
              <w:t xml:space="preserve">  </w:t>
            </w:r>
            <w:r>
              <w:rPr>
                <w:rFonts w:ascii="仿宋_GB2312" w:eastAsia="仿宋_GB2312" w:hint="eastAsia"/>
                <w:position w:val="4"/>
                <w:sz w:val="28"/>
                <w:szCs w:val="28"/>
              </w:rPr>
              <w:t xml:space="preserve"> 201</w:t>
            </w:r>
            <w:r>
              <w:rPr>
                <w:rFonts w:ascii="仿宋_GB2312" w:eastAsia="仿宋_GB2312"/>
                <w:position w:val="4"/>
                <w:sz w:val="28"/>
                <w:szCs w:val="28"/>
              </w:rPr>
              <w:t>7</w:t>
            </w:r>
            <w:r>
              <w:rPr>
                <w:rFonts w:ascii="仿宋_GB2312" w:eastAsia="仿宋_GB2312" w:hint="eastAsia"/>
                <w:position w:val="4"/>
                <w:sz w:val="28"/>
                <w:szCs w:val="28"/>
              </w:rPr>
              <w:t>年</w:t>
            </w:r>
            <w:r>
              <w:rPr>
                <w:rFonts w:ascii="仿宋_GB2312" w:eastAsia="仿宋_GB2312"/>
                <w:position w:val="4"/>
                <w:sz w:val="28"/>
                <w:szCs w:val="28"/>
              </w:rPr>
              <w:t>11</w:t>
            </w:r>
            <w:r>
              <w:rPr>
                <w:rFonts w:ascii="仿宋_GB2312" w:eastAsia="仿宋_GB2312" w:hint="eastAsia"/>
                <w:position w:val="4"/>
                <w:sz w:val="28"/>
                <w:szCs w:val="28"/>
              </w:rPr>
              <w:t>月</w:t>
            </w:r>
            <w:r>
              <w:rPr>
                <w:rFonts w:ascii="仿宋_GB2312" w:eastAsia="仿宋_GB2312"/>
                <w:position w:val="4"/>
                <w:sz w:val="28"/>
                <w:szCs w:val="28"/>
              </w:rPr>
              <w:t>6</w:t>
            </w:r>
            <w:r>
              <w:rPr>
                <w:rFonts w:ascii="仿宋_GB2312" w:eastAsia="仿宋_GB2312" w:hint="eastAsia"/>
                <w:position w:val="4"/>
                <w:sz w:val="28"/>
                <w:szCs w:val="28"/>
              </w:rPr>
              <w:t>日印发</w:t>
            </w:r>
          </w:p>
        </w:tc>
      </w:tr>
    </w:tbl>
    <w:p w:rsidR="00D33A5E" w:rsidRDefault="00D33A5E">
      <w:pPr>
        <w:spacing w:line="560" w:lineRule="exact"/>
        <w:ind w:firstLineChars="1800" w:firstLine="5400"/>
        <w:jc w:val="center"/>
        <w:rPr>
          <w:rFonts w:ascii="仿宋_GB2312" w:eastAsia="仿宋_GB2312" w:hAnsi="宋体" w:cs="宋体"/>
          <w:sz w:val="30"/>
          <w:szCs w:val="30"/>
        </w:rPr>
        <w:sectPr w:rsidR="00D33A5E">
          <w:pgSz w:w="11906" w:h="16838"/>
          <w:pgMar w:top="1276" w:right="1418" w:bottom="1440" w:left="1418" w:header="851" w:footer="992" w:gutter="0"/>
          <w:cols w:space="425"/>
          <w:docGrid w:type="lines" w:linePitch="312"/>
        </w:sectPr>
      </w:pPr>
    </w:p>
    <w:p w:rsidR="00D33A5E" w:rsidRDefault="000A584A">
      <w:pPr>
        <w:rPr>
          <w:rFonts w:ascii="宋体" w:eastAsia="宋体" w:hAnsi="宋体"/>
          <w:sz w:val="28"/>
          <w:szCs w:val="28"/>
        </w:rPr>
      </w:pPr>
      <w:r>
        <w:rPr>
          <w:rFonts w:ascii="宋体" w:eastAsia="宋体" w:hAnsi="宋体" w:hint="eastAsia"/>
          <w:b/>
          <w:bCs/>
          <w:sz w:val="28"/>
          <w:szCs w:val="28"/>
        </w:rPr>
        <w:lastRenderedPageBreak/>
        <w:t>附件</w:t>
      </w:r>
      <w:r>
        <w:rPr>
          <w:rFonts w:ascii="宋体" w:eastAsia="宋体" w:hAnsi="宋体" w:hint="eastAsia"/>
          <w:b/>
          <w:bCs/>
          <w:sz w:val="28"/>
          <w:szCs w:val="28"/>
        </w:rPr>
        <w:t>1</w:t>
      </w:r>
      <w:r>
        <w:rPr>
          <w:rFonts w:ascii="宋体" w:eastAsia="宋体" w:hAnsi="宋体" w:hint="eastAsia"/>
          <w:b/>
          <w:bCs/>
          <w:sz w:val="28"/>
          <w:szCs w:val="28"/>
        </w:rPr>
        <w:t>：</w:t>
      </w:r>
      <w:r>
        <w:rPr>
          <w:rFonts w:ascii="宋体" w:eastAsia="宋体" w:hAnsi="宋体" w:hint="eastAsia"/>
          <w:sz w:val="28"/>
          <w:szCs w:val="28"/>
        </w:rPr>
        <w:t xml:space="preserve"> </w:t>
      </w:r>
    </w:p>
    <w:p w:rsidR="00D33A5E" w:rsidRDefault="000A584A">
      <w:pPr>
        <w:jc w:val="center"/>
        <w:rPr>
          <w:rFonts w:ascii="宋体" w:eastAsia="宋体" w:hAnsi="宋体"/>
          <w:b/>
          <w:sz w:val="36"/>
          <w:szCs w:val="36"/>
        </w:rPr>
      </w:pPr>
      <w:r>
        <w:rPr>
          <w:rFonts w:ascii="宋体" w:eastAsia="宋体" w:hAnsi="宋体" w:hint="eastAsia"/>
          <w:b/>
          <w:sz w:val="36"/>
          <w:szCs w:val="36"/>
        </w:rPr>
        <w:t>联盟高校第一届移动教学</w:t>
      </w:r>
      <w:r>
        <w:rPr>
          <w:rFonts w:ascii="宋体" w:eastAsia="宋体" w:hAnsi="宋体"/>
          <w:b/>
          <w:sz w:val="36"/>
          <w:szCs w:val="36"/>
        </w:rPr>
        <w:t>大赛参赛</w:t>
      </w:r>
      <w:r>
        <w:rPr>
          <w:rFonts w:ascii="宋体" w:eastAsia="宋体" w:hAnsi="宋体" w:hint="eastAsia"/>
          <w:b/>
          <w:sz w:val="36"/>
          <w:szCs w:val="36"/>
        </w:rPr>
        <w:t>回执</w:t>
      </w:r>
    </w:p>
    <w:p w:rsidR="00D33A5E" w:rsidRDefault="00D33A5E">
      <w:pPr>
        <w:spacing w:beforeLines="50" w:before="156" w:line="360" w:lineRule="auto"/>
        <w:rPr>
          <w:rFonts w:ascii="黑体" w:eastAsia="黑体" w:hAnsi="黑体"/>
          <w:sz w:val="28"/>
          <w:szCs w:val="28"/>
        </w:rPr>
      </w:pPr>
    </w:p>
    <w:p w:rsidR="00D33A5E" w:rsidRDefault="000A584A">
      <w:pPr>
        <w:spacing w:beforeLines="50" w:before="156" w:line="360" w:lineRule="auto"/>
        <w:rPr>
          <w:rFonts w:ascii="黑体" w:eastAsia="黑体" w:hAnsi="黑体"/>
          <w:sz w:val="28"/>
          <w:szCs w:val="28"/>
        </w:rPr>
      </w:pPr>
      <w:r>
        <w:rPr>
          <w:rFonts w:ascii="黑体" w:eastAsia="黑体" w:hAnsi="黑体" w:hint="eastAsia"/>
          <w:sz w:val="28"/>
          <w:szCs w:val="28"/>
        </w:rPr>
        <w:t>单位名称：</w:t>
      </w:r>
      <w:r>
        <w:rPr>
          <w:rFonts w:ascii="黑体" w:eastAsia="黑体" w:hAnsi="黑体" w:hint="eastAsia"/>
          <w:sz w:val="28"/>
          <w:szCs w:val="28"/>
          <w:u w:val="single"/>
        </w:rPr>
        <w:t xml:space="preserve">                             </w:t>
      </w:r>
      <w:r>
        <w:rPr>
          <w:rFonts w:ascii="黑体" w:eastAsia="黑体" w:hAnsi="黑体" w:hint="eastAsia"/>
          <w:sz w:val="28"/>
          <w:szCs w:val="28"/>
        </w:rPr>
        <w:t xml:space="preserve">    </w:t>
      </w:r>
      <w:r>
        <w:rPr>
          <w:rFonts w:ascii="黑体" w:eastAsia="黑体" w:hAnsi="黑体" w:hint="eastAsia"/>
          <w:sz w:val="28"/>
          <w:szCs w:val="28"/>
        </w:rPr>
        <w:t>参赛人数（教学</w:t>
      </w:r>
      <w:r>
        <w:rPr>
          <w:rFonts w:ascii="黑体" w:eastAsia="黑体" w:hAnsi="黑体"/>
          <w:sz w:val="28"/>
          <w:szCs w:val="28"/>
        </w:rPr>
        <w:t>团队数</w:t>
      </w:r>
      <w:r>
        <w:rPr>
          <w:rFonts w:ascii="黑体" w:eastAsia="黑体" w:hAnsi="黑体" w:hint="eastAsia"/>
          <w:sz w:val="28"/>
          <w:szCs w:val="28"/>
        </w:rPr>
        <w:t>）：</w:t>
      </w:r>
      <w:r>
        <w:rPr>
          <w:rFonts w:ascii="黑体" w:eastAsia="黑体" w:hAnsi="黑体" w:hint="eastAsia"/>
          <w:sz w:val="28"/>
          <w:szCs w:val="28"/>
          <w:u w:val="single"/>
        </w:rPr>
        <w:t xml:space="preserve">        </w:t>
      </w:r>
    </w:p>
    <w:p w:rsidR="00D33A5E" w:rsidRDefault="00D33A5E">
      <w:pPr>
        <w:spacing w:beforeLines="50" w:before="156" w:line="360" w:lineRule="auto"/>
        <w:rPr>
          <w:rFonts w:ascii="黑体" w:eastAsia="黑体" w:hAnsi="黑体"/>
          <w:sz w:val="28"/>
          <w:szCs w:val="28"/>
        </w:rPr>
      </w:pPr>
    </w:p>
    <w:tbl>
      <w:tblPr>
        <w:tblW w:w="12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982"/>
        <w:gridCol w:w="1184"/>
        <w:gridCol w:w="1450"/>
        <w:gridCol w:w="2826"/>
        <w:gridCol w:w="2273"/>
        <w:gridCol w:w="2555"/>
      </w:tblGrid>
      <w:tr w:rsidR="00D33A5E">
        <w:trPr>
          <w:cantSplit/>
          <w:trHeight w:hRule="exact" w:val="674"/>
          <w:jc w:val="center"/>
        </w:trPr>
        <w:tc>
          <w:tcPr>
            <w:tcW w:w="1199" w:type="dxa"/>
            <w:tcBorders>
              <w:top w:val="single" w:sz="4" w:space="0" w:color="auto"/>
              <w:left w:val="single" w:sz="4" w:space="0" w:color="auto"/>
              <w:bottom w:val="single" w:sz="4" w:space="0" w:color="auto"/>
              <w:right w:val="single" w:sz="4" w:space="0" w:color="auto"/>
            </w:tcBorders>
            <w:vAlign w:val="center"/>
          </w:tcPr>
          <w:p w:rsidR="00D33A5E" w:rsidRDefault="000A584A">
            <w:pPr>
              <w:spacing w:line="480" w:lineRule="exact"/>
              <w:jc w:val="center"/>
              <w:rPr>
                <w:rFonts w:ascii="宋体" w:hAnsi="宋体"/>
                <w:b/>
                <w:szCs w:val="21"/>
              </w:rPr>
            </w:pPr>
            <w:r>
              <w:rPr>
                <w:rFonts w:ascii="宋体" w:hAnsi="宋体" w:hint="eastAsia"/>
                <w:b/>
                <w:szCs w:val="21"/>
              </w:rPr>
              <w:t>姓</w:t>
            </w:r>
            <w:r>
              <w:rPr>
                <w:rFonts w:ascii="宋体" w:hAnsi="宋体" w:hint="eastAsia"/>
                <w:b/>
                <w:szCs w:val="21"/>
              </w:rPr>
              <w:t xml:space="preserve">  </w:t>
            </w:r>
            <w:r>
              <w:rPr>
                <w:rFonts w:ascii="宋体" w:hAnsi="宋体" w:hint="eastAsia"/>
                <w:b/>
                <w:szCs w:val="21"/>
              </w:rPr>
              <w:t>名</w:t>
            </w:r>
          </w:p>
        </w:tc>
        <w:tc>
          <w:tcPr>
            <w:tcW w:w="982" w:type="dxa"/>
            <w:tcBorders>
              <w:top w:val="single" w:sz="4" w:space="0" w:color="auto"/>
              <w:left w:val="single" w:sz="4" w:space="0" w:color="auto"/>
              <w:bottom w:val="single" w:sz="4" w:space="0" w:color="auto"/>
              <w:right w:val="single" w:sz="4" w:space="0" w:color="auto"/>
            </w:tcBorders>
            <w:vAlign w:val="center"/>
          </w:tcPr>
          <w:p w:rsidR="00D33A5E" w:rsidRDefault="000A584A">
            <w:pPr>
              <w:spacing w:line="480" w:lineRule="exact"/>
              <w:jc w:val="center"/>
              <w:rPr>
                <w:rFonts w:ascii="宋体" w:hAnsi="宋体"/>
                <w:b/>
                <w:szCs w:val="21"/>
              </w:rPr>
            </w:pPr>
            <w:r>
              <w:rPr>
                <w:rFonts w:ascii="宋体" w:hAnsi="宋体" w:hint="eastAsia"/>
                <w:b/>
                <w:szCs w:val="21"/>
              </w:rPr>
              <w:t>性别</w:t>
            </w:r>
          </w:p>
        </w:tc>
        <w:tc>
          <w:tcPr>
            <w:tcW w:w="1184" w:type="dxa"/>
            <w:tcBorders>
              <w:top w:val="single" w:sz="4" w:space="0" w:color="auto"/>
              <w:left w:val="single" w:sz="4" w:space="0" w:color="auto"/>
              <w:bottom w:val="single" w:sz="4" w:space="0" w:color="auto"/>
              <w:right w:val="single" w:sz="4" w:space="0" w:color="auto"/>
            </w:tcBorders>
            <w:vAlign w:val="center"/>
          </w:tcPr>
          <w:p w:rsidR="00D33A5E" w:rsidRDefault="000A584A">
            <w:pPr>
              <w:spacing w:line="480" w:lineRule="exact"/>
              <w:jc w:val="center"/>
              <w:rPr>
                <w:rFonts w:ascii="宋体" w:hAnsi="宋体"/>
                <w:b/>
                <w:szCs w:val="21"/>
              </w:rPr>
            </w:pPr>
            <w:r>
              <w:rPr>
                <w:rFonts w:ascii="宋体" w:hAnsi="宋体" w:hint="eastAsia"/>
                <w:b/>
                <w:szCs w:val="21"/>
              </w:rPr>
              <w:t>职</w:t>
            </w:r>
            <w:r>
              <w:rPr>
                <w:rFonts w:ascii="宋体" w:hAnsi="宋体" w:hint="eastAsia"/>
                <w:b/>
                <w:szCs w:val="21"/>
              </w:rPr>
              <w:t xml:space="preserve">  </w:t>
            </w:r>
            <w:r>
              <w:rPr>
                <w:rFonts w:ascii="宋体" w:hAnsi="宋体" w:hint="eastAsia"/>
                <w:b/>
                <w:szCs w:val="21"/>
              </w:rPr>
              <w:t>称</w:t>
            </w:r>
          </w:p>
        </w:tc>
        <w:tc>
          <w:tcPr>
            <w:tcW w:w="1450" w:type="dxa"/>
            <w:tcBorders>
              <w:top w:val="single" w:sz="4" w:space="0" w:color="auto"/>
              <w:left w:val="single" w:sz="4" w:space="0" w:color="auto"/>
              <w:bottom w:val="single" w:sz="4" w:space="0" w:color="auto"/>
              <w:right w:val="single" w:sz="4" w:space="0" w:color="auto"/>
            </w:tcBorders>
            <w:vAlign w:val="center"/>
          </w:tcPr>
          <w:p w:rsidR="00D33A5E" w:rsidRDefault="000A584A">
            <w:pPr>
              <w:spacing w:line="480" w:lineRule="exact"/>
              <w:jc w:val="center"/>
              <w:rPr>
                <w:rFonts w:ascii="宋体" w:hAnsi="宋体"/>
                <w:b/>
                <w:szCs w:val="21"/>
              </w:rPr>
            </w:pPr>
            <w:r>
              <w:rPr>
                <w:rFonts w:ascii="宋体" w:hAnsi="宋体" w:hint="eastAsia"/>
                <w:b/>
                <w:szCs w:val="21"/>
              </w:rPr>
              <w:t>办公电话</w:t>
            </w:r>
          </w:p>
        </w:tc>
        <w:tc>
          <w:tcPr>
            <w:tcW w:w="2826" w:type="dxa"/>
            <w:tcBorders>
              <w:top w:val="single" w:sz="4" w:space="0" w:color="auto"/>
              <w:left w:val="single" w:sz="4" w:space="0" w:color="auto"/>
              <w:bottom w:val="single" w:sz="4" w:space="0" w:color="auto"/>
              <w:right w:val="single" w:sz="4" w:space="0" w:color="auto"/>
            </w:tcBorders>
            <w:vAlign w:val="center"/>
          </w:tcPr>
          <w:p w:rsidR="00D33A5E" w:rsidRDefault="000A584A">
            <w:pPr>
              <w:spacing w:line="480" w:lineRule="exact"/>
              <w:jc w:val="center"/>
              <w:rPr>
                <w:rFonts w:ascii="宋体" w:hAnsi="宋体"/>
                <w:b/>
                <w:szCs w:val="21"/>
              </w:rPr>
            </w:pPr>
            <w:r>
              <w:rPr>
                <w:rFonts w:ascii="宋体" w:hAnsi="宋体" w:hint="eastAsia"/>
                <w:b/>
                <w:szCs w:val="21"/>
              </w:rPr>
              <w:t>手</w:t>
            </w:r>
            <w:r>
              <w:rPr>
                <w:rFonts w:ascii="宋体" w:hAnsi="宋体" w:hint="eastAsia"/>
                <w:b/>
                <w:szCs w:val="21"/>
              </w:rPr>
              <w:t xml:space="preserve">  </w:t>
            </w:r>
            <w:r>
              <w:rPr>
                <w:rFonts w:ascii="宋体" w:hAnsi="宋体" w:hint="eastAsia"/>
                <w:b/>
                <w:szCs w:val="21"/>
              </w:rPr>
              <w:t>机</w:t>
            </w:r>
          </w:p>
        </w:tc>
        <w:tc>
          <w:tcPr>
            <w:tcW w:w="2273" w:type="dxa"/>
            <w:tcBorders>
              <w:top w:val="single" w:sz="4" w:space="0" w:color="auto"/>
              <w:left w:val="single" w:sz="4" w:space="0" w:color="auto"/>
              <w:bottom w:val="single" w:sz="4" w:space="0" w:color="auto"/>
              <w:right w:val="single" w:sz="4" w:space="0" w:color="auto"/>
            </w:tcBorders>
            <w:vAlign w:val="center"/>
          </w:tcPr>
          <w:p w:rsidR="00D33A5E" w:rsidRDefault="000A584A">
            <w:pPr>
              <w:spacing w:line="480" w:lineRule="exact"/>
              <w:jc w:val="center"/>
              <w:rPr>
                <w:rFonts w:ascii="宋体" w:hAnsi="宋体"/>
                <w:b/>
                <w:szCs w:val="21"/>
              </w:rPr>
            </w:pPr>
            <w:r>
              <w:rPr>
                <w:rFonts w:ascii="宋体" w:hAnsi="宋体" w:hint="eastAsia"/>
                <w:b/>
                <w:szCs w:val="21"/>
              </w:rPr>
              <w:t>电子邮箱</w:t>
            </w:r>
          </w:p>
        </w:tc>
        <w:tc>
          <w:tcPr>
            <w:tcW w:w="2555" w:type="dxa"/>
            <w:tcBorders>
              <w:top w:val="single" w:sz="4" w:space="0" w:color="auto"/>
              <w:left w:val="single" w:sz="4" w:space="0" w:color="auto"/>
              <w:bottom w:val="single" w:sz="4" w:space="0" w:color="auto"/>
              <w:right w:val="single" w:sz="4" w:space="0" w:color="auto"/>
            </w:tcBorders>
            <w:vAlign w:val="center"/>
          </w:tcPr>
          <w:p w:rsidR="00D33A5E" w:rsidRDefault="000A584A">
            <w:pPr>
              <w:spacing w:line="480" w:lineRule="exact"/>
              <w:jc w:val="center"/>
              <w:rPr>
                <w:rFonts w:ascii="宋体" w:hAnsi="宋体"/>
                <w:b/>
                <w:szCs w:val="21"/>
              </w:rPr>
            </w:pPr>
            <w:r>
              <w:rPr>
                <w:rFonts w:ascii="宋体" w:hAnsi="宋体" w:hint="eastAsia"/>
                <w:b/>
                <w:szCs w:val="21"/>
              </w:rPr>
              <w:t>参赛课程</w:t>
            </w:r>
          </w:p>
        </w:tc>
      </w:tr>
      <w:tr w:rsidR="00D33A5E">
        <w:trPr>
          <w:cantSplit/>
          <w:trHeight w:hRule="exact" w:val="692"/>
          <w:jc w:val="center"/>
        </w:trPr>
        <w:tc>
          <w:tcPr>
            <w:tcW w:w="1199"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r>
      <w:tr w:rsidR="00D33A5E">
        <w:trPr>
          <w:cantSplit/>
          <w:trHeight w:hRule="exact" w:val="692"/>
          <w:jc w:val="center"/>
        </w:trPr>
        <w:tc>
          <w:tcPr>
            <w:tcW w:w="1199"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r>
      <w:tr w:rsidR="00D33A5E">
        <w:trPr>
          <w:cantSplit/>
          <w:trHeight w:hRule="exact" w:val="692"/>
          <w:jc w:val="center"/>
        </w:trPr>
        <w:tc>
          <w:tcPr>
            <w:tcW w:w="1199"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r>
      <w:tr w:rsidR="00D33A5E">
        <w:trPr>
          <w:cantSplit/>
          <w:trHeight w:hRule="exact" w:val="692"/>
          <w:jc w:val="center"/>
        </w:trPr>
        <w:tc>
          <w:tcPr>
            <w:tcW w:w="1199"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r>
      <w:tr w:rsidR="00D33A5E">
        <w:trPr>
          <w:cantSplit/>
          <w:trHeight w:hRule="exact" w:val="908"/>
          <w:jc w:val="center"/>
        </w:trPr>
        <w:tc>
          <w:tcPr>
            <w:tcW w:w="1199"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826"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273"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D33A5E" w:rsidRDefault="00D33A5E">
            <w:pPr>
              <w:spacing w:line="480" w:lineRule="exact"/>
              <w:jc w:val="center"/>
              <w:rPr>
                <w:rFonts w:ascii="宋体" w:hAnsi="宋体"/>
                <w:szCs w:val="21"/>
              </w:rPr>
            </w:pPr>
          </w:p>
        </w:tc>
      </w:tr>
    </w:tbl>
    <w:p w:rsidR="00D33A5E" w:rsidRDefault="00D33A5E">
      <w:pPr>
        <w:spacing w:line="560" w:lineRule="exact"/>
        <w:ind w:firstLineChars="1700" w:firstLine="5100"/>
        <w:rPr>
          <w:rFonts w:ascii="仿宋_GB2312" w:eastAsia="仿宋_GB2312"/>
          <w:sz w:val="30"/>
          <w:szCs w:val="30"/>
        </w:rPr>
        <w:sectPr w:rsidR="00D33A5E">
          <w:pgSz w:w="16838" w:h="11906" w:orient="landscape"/>
          <w:pgMar w:top="1800" w:right="1440" w:bottom="1800" w:left="1440" w:header="851" w:footer="992" w:gutter="0"/>
          <w:cols w:space="425"/>
          <w:docGrid w:type="lines" w:linePitch="312"/>
        </w:sectPr>
      </w:pPr>
    </w:p>
    <w:p w:rsidR="00D33A5E" w:rsidRDefault="000A584A">
      <w:pPr>
        <w:rPr>
          <w:rFonts w:ascii="黑体" w:eastAsia="黑体" w:hAnsi="黑体"/>
          <w:sz w:val="28"/>
          <w:szCs w:val="28"/>
        </w:rPr>
      </w:pPr>
      <w:r>
        <w:rPr>
          <w:rFonts w:ascii="黑体" w:eastAsia="黑体" w:hAnsi="黑体" w:hint="eastAsia"/>
          <w:sz w:val="28"/>
          <w:szCs w:val="28"/>
        </w:rPr>
        <w:lastRenderedPageBreak/>
        <w:t>附件</w:t>
      </w:r>
      <w:r>
        <w:rPr>
          <w:rFonts w:ascii="黑体" w:eastAsia="黑体" w:hAnsi="黑体" w:hint="eastAsia"/>
          <w:sz w:val="28"/>
          <w:szCs w:val="28"/>
        </w:rPr>
        <w:t>2</w:t>
      </w:r>
      <w:r>
        <w:rPr>
          <w:rFonts w:ascii="黑体" w:eastAsia="黑体" w:hAnsi="黑体" w:hint="eastAsia"/>
          <w:sz w:val="28"/>
          <w:szCs w:val="28"/>
        </w:rPr>
        <w:t>：</w:t>
      </w:r>
      <w:r>
        <w:rPr>
          <w:rFonts w:ascii="黑体" w:eastAsia="黑体" w:hAnsi="黑体"/>
          <w:sz w:val="28"/>
          <w:szCs w:val="28"/>
        </w:rPr>
        <w:t xml:space="preserve"> </w:t>
      </w:r>
    </w:p>
    <w:p w:rsidR="00D33A5E" w:rsidRDefault="000A584A">
      <w:pPr>
        <w:spacing w:line="560" w:lineRule="exact"/>
        <w:jc w:val="center"/>
        <w:rPr>
          <w:rFonts w:ascii="仿宋_GB2312" w:eastAsia="仿宋_GB2312"/>
          <w:b/>
          <w:sz w:val="28"/>
          <w:szCs w:val="28"/>
        </w:rPr>
      </w:pPr>
      <w:r>
        <w:rPr>
          <w:rFonts w:ascii="仿宋_GB2312" w:eastAsia="仿宋_GB2312" w:hint="eastAsia"/>
          <w:b/>
          <w:sz w:val="30"/>
          <w:szCs w:val="30"/>
        </w:rPr>
        <w:t>参赛</w:t>
      </w:r>
      <w:r>
        <w:rPr>
          <w:rFonts w:ascii="仿宋_GB2312" w:eastAsia="仿宋_GB2312"/>
          <w:b/>
          <w:sz w:val="30"/>
          <w:szCs w:val="30"/>
        </w:rPr>
        <w:t>要求</w:t>
      </w:r>
      <w:r>
        <w:rPr>
          <w:rFonts w:ascii="仿宋_GB2312" w:eastAsia="仿宋_GB2312" w:hint="eastAsia"/>
          <w:b/>
          <w:sz w:val="30"/>
          <w:szCs w:val="30"/>
        </w:rPr>
        <w:t>、</w:t>
      </w:r>
      <w:r>
        <w:rPr>
          <w:rFonts w:ascii="仿宋_GB2312" w:eastAsia="仿宋_GB2312" w:hint="eastAsia"/>
          <w:b/>
          <w:sz w:val="30"/>
          <w:szCs w:val="30"/>
        </w:rPr>
        <w:t>比赛流程</w:t>
      </w:r>
    </w:p>
    <w:p w:rsidR="00D33A5E" w:rsidRDefault="000A584A">
      <w:pPr>
        <w:pStyle w:val="a8"/>
        <w:widowControl/>
        <w:spacing w:before="0" w:beforeAutospacing="0" w:after="0" w:afterAutospacing="0"/>
        <w:rPr>
          <w:rFonts w:ascii="微软雅黑" w:eastAsia="微软雅黑" w:hAnsi="微软雅黑" w:cs="微软雅黑"/>
          <w:b/>
          <w:color w:val="000000"/>
        </w:rPr>
      </w:pPr>
      <w:r>
        <w:rPr>
          <w:rStyle w:val="a9"/>
          <w:rFonts w:ascii="微软雅黑" w:eastAsia="微软雅黑" w:hAnsi="微软雅黑" w:cs="微软雅黑" w:hint="eastAsia"/>
          <w:color w:val="000000"/>
        </w:rPr>
        <w:t>一、参赛要求</w:t>
      </w:r>
    </w:p>
    <w:p w:rsidR="00D33A5E" w:rsidRDefault="000A584A">
      <w:pPr>
        <w:pStyle w:val="a8"/>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1</w:t>
      </w:r>
      <w:r>
        <w:rPr>
          <w:rFonts w:ascii="微软雅黑" w:eastAsia="微软雅黑" w:hAnsi="微软雅黑" w:cs="微软雅黑" w:hint="eastAsia"/>
          <w:color w:val="000000"/>
        </w:rPr>
        <w:t>、参赛教师本人必须为安徽省应用型本科高校联盟高校承担教学任务的教师，不限所授科目、职称与教学年限。</w:t>
      </w:r>
    </w:p>
    <w:p w:rsidR="00D33A5E" w:rsidRDefault="000A584A">
      <w:pPr>
        <w:pStyle w:val="a8"/>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2</w:t>
      </w:r>
      <w:r>
        <w:rPr>
          <w:rFonts w:ascii="微软雅黑" w:eastAsia="微软雅黑" w:hAnsi="微软雅黑" w:cs="微软雅黑" w:hint="eastAsia"/>
          <w:color w:val="000000"/>
        </w:rPr>
        <w:t>、允许以个人（在职教师）或教学团队（同一院校在职教师）的名义参赛，以教学团队名义参赛的，成员不超过</w:t>
      </w:r>
      <w:r>
        <w:rPr>
          <w:rFonts w:ascii="微软雅黑" w:eastAsia="微软雅黑" w:hAnsi="微软雅黑" w:cs="微软雅黑" w:hint="eastAsia"/>
          <w:color w:val="000000"/>
        </w:rPr>
        <w:t>3</w:t>
      </w:r>
      <w:r>
        <w:rPr>
          <w:rFonts w:ascii="微软雅黑" w:eastAsia="微软雅黑" w:hAnsi="微软雅黑" w:cs="微软雅黑" w:hint="eastAsia"/>
          <w:color w:val="000000"/>
        </w:rPr>
        <w:t>人，主讲人为第一完成人。</w:t>
      </w:r>
    </w:p>
    <w:p w:rsidR="00D33A5E" w:rsidRDefault="000A584A">
      <w:pPr>
        <w:pStyle w:val="a8"/>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3</w:t>
      </w:r>
      <w:r>
        <w:rPr>
          <w:rFonts w:ascii="微软雅黑" w:eastAsia="微软雅黑" w:hAnsi="微软雅黑" w:cs="微软雅黑" w:hint="eastAsia"/>
          <w:color w:val="000000"/>
        </w:rPr>
        <w:t>、参赛教师使用移动教学</w:t>
      </w:r>
      <w:r>
        <w:rPr>
          <w:rFonts w:ascii="微软雅黑" w:eastAsia="微软雅黑" w:hAnsi="微软雅黑" w:cs="微软雅黑" w:hint="eastAsia"/>
          <w:color w:val="000000"/>
        </w:rPr>
        <w:t>APP</w:t>
      </w:r>
      <w:r>
        <w:rPr>
          <w:rFonts w:ascii="微软雅黑" w:eastAsia="微软雅黑" w:hAnsi="微软雅黑" w:cs="微软雅黑" w:hint="eastAsia"/>
          <w:color w:val="000000"/>
        </w:rPr>
        <w:t>学习通，进行课堂教学的课程中任意三个单元使用情况作为评比对象，需明确体现在教学实践中所解决的学科、学情问题。</w:t>
      </w:r>
    </w:p>
    <w:p w:rsidR="00D33A5E" w:rsidRDefault="000A584A">
      <w:pPr>
        <w:pStyle w:val="a8"/>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4</w:t>
      </w:r>
      <w:r>
        <w:rPr>
          <w:rFonts w:ascii="微软雅黑" w:eastAsia="微软雅黑" w:hAnsi="微软雅黑" w:cs="微软雅黑" w:hint="eastAsia"/>
          <w:color w:val="000000"/>
        </w:rPr>
        <w:t>、每位参赛教师（团队）可建多个课程，每门课程的课程单元允许建立多个班级，评比时将以得分最高的</w:t>
      </w:r>
      <w:r>
        <w:rPr>
          <w:rFonts w:ascii="微软雅黑" w:eastAsia="微软雅黑" w:hAnsi="微软雅黑" w:cs="微软雅黑" w:hint="eastAsia"/>
          <w:color w:val="000000"/>
        </w:rPr>
        <w:t>1</w:t>
      </w:r>
      <w:r>
        <w:rPr>
          <w:rFonts w:ascii="微软雅黑" w:eastAsia="微软雅黑" w:hAnsi="微软雅黑" w:cs="微软雅黑" w:hint="eastAsia"/>
          <w:color w:val="000000"/>
        </w:rPr>
        <w:t>个班级为评比对象。</w:t>
      </w:r>
    </w:p>
    <w:p w:rsidR="00D33A5E" w:rsidRDefault="000A584A">
      <w:pPr>
        <w:pStyle w:val="a8"/>
        <w:widowControl/>
        <w:spacing w:before="0" w:beforeAutospacing="0" w:after="0" w:afterAutospacing="0"/>
        <w:rPr>
          <w:rFonts w:ascii="微软雅黑" w:eastAsia="微软雅黑" w:hAnsi="微软雅黑" w:cs="微软雅黑"/>
          <w:color w:val="000000"/>
        </w:rPr>
      </w:pPr>
      <w:r>
        <w:rPr>
          <w:rFonts w:ascii="微软雅黑" w:eastAsia="微软雅黑" w:hAnsi="微软雅黑" w:cs="微软雅黑" w:hint="eastAsia"/>
          <w:color w:val="000000"/>
        </w:rPr>
        <w:t>5</w:t>
      </w:r>
      <w:r>
        <w:rPr>
          <w:rFonts w:ascii="微软雅黑" w:eastAsia="微软雅黑" w:hAnsi="微软雅黑" w:cs="微软雅黑" w:hint="eastAsia"/>
          <w:color w:val="000000"/>
        </w:rPr>
        <w:t>、以移动教学</w:t>
      </w:r>
      <w:r>
        <w:rPr>
          <w:rFonts w:ascii="微软雅黑" w:eastAsia="微软雅黑" w:hAnsi="微软雅黑" w:cs="微软雅黑" w:hint="eastAsia"/>
          <w:color w:val="000000"/>
        </w:rPr>
        <w:t>APP</w:t>
      </w:r>
      <w:r>
        <w:rPr>
          <w:rFonts w:ascii="微软雅黑" w:eastAsia="微软雅黑" w:hAnsi="微软雅黑" w:cs="微软雅黑" w:hint="eastAsia"/>
          <w:color w:val="000000"/>
        </w:rPr>
        <w:t>学习通为教学辅助工具，在课前、课中、课后环节充分利用学习通促进学生的学习和师生间的互动交流。合理选用数字资源和控件活动，创设学习情境，实施课堂教学，有效破解教学中的重点难点问题，在互动方式、考核与评价方面有所创新，有效调动学生自主学习、探究学习的积极性，较好实现学习通与课堂教学的深度融合。期间可适当配合使用其他信息技术与信息化教学设备。</w:t>
      </w:r>
    </w:p>
    <w:p w:rsidR="00D33A5E" w:rsidRDefault="00D33A5E">
      <w:pPr>
        <w:pStyle w:val="a8"/>
        <w:widowControl/>
        <w:spacing w:before="0" w:beforeAutospacing="0" w:after="0" w:afterAutospacing="0"/>
        <w:rPr>
          <w:rStyle w:val="a9"/>
          <w:rFonts w:ascii="微软雅黑" w:eastAsia="微软雅黑" w:hAnsi="微软雅黑" w:cs="微软雅黑"/>
          <w:color w:val="000000"/>
        </w:rPr>
      </w:pPr>
    </w:p>
    <w:p w:rsidR="00D33A5E" w:rsidRDefault="00D33A5E">
      <w:pPr>
        <w:pStyle w:val="a8"/>
        <w:widowControl/>
        <w:spacing w:before="0" w:beforeAutospacing="0" w:after="0" w:afterAutospacing="0"/>
        <w:rPr>
          <w:rStyle w:val="a9"/>
          <w:rFonts w:ascii="微软雅黑" w:eastAsia="微软雅黑" w:hAnsi="微软雅黑" w:cs="微软雅黑"/>
          <w:color w:val="000000"/>
        </w:rPr>
      </w:pPr>
    </w:p>
    <w:p w:rsidR="00D33A5E" w:rsidRDefault="00D33A5E">
      <w:pPr>
        <w:pStyle w:val="a8"/>
        <w:widowControl/>
        <w:spacing w:before="0" w:beforeAutospacing="0" w:after="0" w:afterAutospacing="0"/>
        <w:rPr>
          <w:rStyle w:val="a9"/>
          <w:rFonts w:ascii="微软雅黑" w:eastAsia="微软雅黑" w:hAnsi="微软雅黑" w:cs="微软雅黑"/>
          <w:color w:val="000000"/>
        </w:rPr>
      </w:pPr>
    </w:p>
    <w:p w:rsidR="00D33A5E" w:rsidRDefault="00D33A5E">
      <w:pPr>
        <w:pStyle w:val="a8"/>
        <w:widowControl/>
        <w:spacing w:before="0" w:beforeAutospacing="0" w:after="0" w:afterAutospacing="0"/>
        <w:rPr>
          <w:rStyle w:val="a9"/>
          <w:rFonts w:ascii="微软雅黑" w:eastAsia="微软雅黑" w:hAnsi="微软雅黑" w:cs="微软雅黑"/>
          <w:color w:val="000000"/>
        </w:rPr>
      </w:pPr>
    </w:p>
    <w:p w:rsidR="00D33A5E" w:rsidRDefault="00D33A5E">
      <w:pPr>
        <w:pStyle w:val="a8"/>
        <w:widowControl/>
        <w:spacing w:before="0" w:beforeAutospacing="0" w:after="0" w:afterAutospacing="0"/>
        <w:rPr>
          <w:rStyle w:val="a9"/>
          <w:rFonts w:ascii="微软雅黑" w:eastAsia="微软雅黑" w:hAnsi="微软雅黑" w:cs="微软雅黑"/>
          <w:color w:val="000000"/>
        </w:rPr>
      </w:pPr>
    </w:p>
    <w:p w:rsidR="00D33A5E" w:rsidRDefault="000A584A">
      <w:pPr>
        <w:pStyle w:val="a8"/>
        <w:widowControl/>
        <w:spacing w:before="0" w:beforeAutospacing="0" w:after="0" w:afterAutospacing="0"/>
        <w:rPr>
          <w:rStyle w:val="a9"/>
        </w:rPr>
      </w:pPr>
      <w:r>
        <w:rPr>
          <w:rStyle w:val="a9"/>
          <w:rFonts w:ascii="微软雅黑" w:eastAsia="微软雅黑" w:hAnsi="微软雅黑" w:cs="微软雅黑" w:hint="eastAsia"/>
          <w:color w:val="000000"/>
        </w:rPr>
        <w:lastRenderedPageBreak/>
        <w:t>二、大赛流程</w:t>
      </w:r>
    </w:p>
    <w:p w:rsidR="00D33A5E" w:rsidRDefault="000A584A">
      <w:pPr>
        <w:pStyle w:val="a8"/>
        <w:widowControl/>
        <w:spacing w:before="0" w:beforeAutospacing="0" w:after="0" w:afterAutospacing="0" w:line="420" w:lineRule="atLeast"/>
        <w:rPr>
          <w:rStyle w:val="a9"/>
          <w:rFonts w:ascii="微软雅黑" w:eastAsia="微软雅黑" w:hAnsi="微软雅黑" w:cs="微软雅黑"/>
          <w:bCs/>
          <w:color w:val="000000"/>
          <w:sz w:val="21"/>
          <w:szCs w:val="27"/>
        </w:rPr>
      </w:pPr>
      <w:r>
        <w:rPr>
          <w:rStyle w:val="a9"/>
          <w:rFonts w:ascii="微软雅黑" w:eastAsia="微软雅黑" w:hAnsi="微软雅黑" w:cs="微软雅黑" w:hint="eastAsia"/>
          <w:bCs/>
          <w:color w:val="000000"/>
          <w:sz w:val="21"/>
          <w:szCs w:val="27"/>
        </w:rPr>
        <w:t>1.</w:t>
      </w:r>
      <w:r>
        <w:rPr>
          <w:rStyle w:val="a9"/>
          <w:rFonts w:ascii="微软雅黑" w:eastAsia="微软雅黑" w:hAnsi="微软雅黑" w:cs="微软雅黑" w:hint="eastAsia"/>
          <w:bCs/>
          <w:color w:val="000000"/>
          <w:sz w:val="21"/>
          <w:szCs w:val="27"/>
        </w:rPr>
        <w:t>参赛工具下载使用</w:t>
      </w:r>
    </w:p>
    <w:p w:rsidR="00D33A5E" w:rsidRDefault="000A584A">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noProof/>
          <w:color w:val="000000"/>
        </w:rPr>
        <w:drawing>
          <wp:anchor distT="0" distB="0" distL="114300" distR="114300" simplePos="0" relativeHeight="251662336" behindDoc="1" locked="0" layoutInCell="1" allowOverlap="1">
            <wp:simplePos x="0" y="0"/>
            <wp:positionH relativeFrom="column">
              <wp:posOffset>1302385</wp:posOffset>
            </wp:positionH>
            <wp:positionV relativeFrom="paragraph">
              <wp:posOffset>360680</wp:posOffset>
            </wp:positionV>
            <wp:extent cx="2105660" cy="1757045"/>
            <wp:effectExtent l="0" t="0" r="8890" b="0"/>
            <wp:wrapTight wrapText="bothSides">
              <wp:wrapPolygon edited="0">
                <wp:start x="0" y="0"/>
                <wp:lineTo x="0" y="21311"/>
                <wp:lineTo x="21496" y="21311"/>
                <wp:lineTo x="21496"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05660" cy="1757045"/>
                    </a:xfrm>
                    <a:prstGeom prst="rect">
                      <a:avLst/>
                    </a:prstGeom>
                    <a:noFill/>
                    <a:ln>
                      <a:noFill/>
                    </a:ln>
                  </pic:spPr>
                </pic:pic>
              </a:graphicData>
            </a:graphic>
          </wp:anchor>
        </w:drawing>
      </w:r>
      <w:r>
        <w:rPr>
          <w:rFonts w:ascii="微软雅黑" w:eastAsia="微软雅黑" w:hAnsi="微软雅黑" w:cs="微软雅黑" w:hint="eastAsia"/>
          <w:color w:val="000000"/>
          <w:sz w:val="21"/>
          <w:szCs w:val="21"/>
          <w:shd w:val="clear" w:color="auto" w:fill="FFFFFF"/>
        </w:rPr>
        <w:t>①长按识别二维码，下载学习通</w:t>
      </w:r>
      <w:r>
        <w:rPr>
          <w:rFonts w:ascii="微软雅黑" w:eastAsia="微软雅黑" w:hAnsi="微软雅黑" w:cs="微软雅黑" w:hint="eastAsia"/>
          <w:color w:val="000000"/>
          <w:sz w:val="21"/>
          <w:szCs w:val="21"/>
          <w:shd w:val="clear" w:color="auto" w:fill="FFFFFF"/>
        </w:rPr>
        <w:t>APP;</w:t>
      </w: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0A584A">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②使用真实信息（手机号、姓名）注册账号，登录后请在“描述”中完善学校信息。</w:t>
      </w:r>
    </w:p>
    <w:p w:rsidR="00D33A5E" w:rsidRDefault="000A584A">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填写格式为：</w:t>
      </w:r>
      <w:r>
        <w:rPr>
          <w:rFonts w:ascii="微软雅黑" w:eastAsia="微软雅黑" w:hAnsi="微软雅黑" w:cs="微软雅黑" w:hint="eastAsia"/>
          <w:color w:val="000000"/>
          <w:sz w:val="21"/>
          <w:szCs w:val="21"/>
          <w:shd w:val="clear" w:color="auto" w:fill="D6D6D6"/>
        </w:rPr>
        <w:t>安徽省</w:t>
      </w:r>
      <w:r>
        <w:rPr>
          <w:rFonts w:ascii="微软雅黑" w:eastAsia="微软雅黑" w:hAnsi="微软雅黑" w:cs="微软雅黑" w:hint="eastAsia"/>
          <w:color w:val="000000"/>
          <w:sz w:val="21"/>
          <w:szCs w:val="21"/>
          <w:shd w:val="clear" w:color="auto" w:fill="D6D6D6"/>
        </w:rPr>
        <w:t>/</w:t>
      </w:r>
      <w:r>
        <w:rPr>
          <w:rFonts w:ascii="微软雅黑" w:eastAsia="微软雅黑" w:hAnsi="微软雅黑" w:cs="微软雅黑" w:hint="eastAsia"/>
          <w:color w:val="000000"/>
          <w:sz w:val="21"/>
          <w:szCs w:val="21"/>
          <w:shd w:val="clear" w:color="auto" w:fill="D6D6D6"/>
        </w:rPr>
        <w:t>学校类别</w:t>
      </w:r>
      <w:r>
        <w:rPr>
          <w:rFonts w:ascii="微软雅黑" w:eastAsia="微软雅黑" w:hAnsi="微软雅黑" w:cs="微软雅黑" w:hint="eastAsia"/>
          <w:color w:val="000000"/>
          <w:sz w:val="21"/>
          <w:szCs w:val="21"/>
          <w:shd w:val="clear" w:color="auto" w:fill="D6D6D6"/>
        </w:rPr>
        <w:t>/</w:t>
      </w:r>
      <w:r>
        <w:rPr>
          <w:rFonts w:ascii="微软雅黑" w:eastAsia="微软雅黑" w:hAnsi="微软雅黑" w:cs="微软雅黑" w:hint="eastAsia"/>
          <w:color w:val="000000"/>
          <w:sz w:val="21"/>
          <w:szCs w:val="21"/>
          <w:shd w:val="clear" w:color="auto" w:fill="D6D6D6"/>
        </w:rPr>
        <w:t>学校名</w:t>
      </w:r>
      <w:r>
        <w:rPr>
          <w:rFonts w:ascii="微软雅黑" w:eastAsia="微软雅黑" w:hAnsi="微软雅黑" w:cs="微软雅黑" w:hint="eastAsia"/>
          <w:color w:val="000000"/>
          <w:sz w:val="21"/>
          <w:szCs w:val="21"/>
          <w:shd w:val="clear" w:color="auto" w:fill="FFFFFF"/>
        </w:rPr>
        <w:t>，如安徽省</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本科</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合肥学院，并完善邮箱信息，以方便后续沟通。</w:t>
      </w:r>
    </w:p>
    <w:p w:rsidR="00D33A5E" w:rsidRDefault="000A584A">
      <w:pPr>
        <w:pStyle w:val="a8"/>
        <w:widowControl/>
        <w:shd w:val="clear" w:color="auto" w:fill="FFFFFF"/>
        <w:spacing w:before="0" w:beforeAutospacing="0" w:after="0" w:afterAutospacing="0" w:line="384" w:lineRule="atLeast"/>
        <w:rPr>
          <w:rFonts w:ascii="微软雅黑" w:eastAsia="微软雅黑" w:hAnsi="微软雅黑" w:cs="微软雅黑"/>
          <w:color w:val="000000"/>
          <w:sz w:val="21"/>
          <w:szCs w:val="21"/>
          <w:shd w:val="clear" w:color="auto" w:fill="FFFFFF"/>
        </w:rPr>
      </w:pPr>
      <w:r>
        <w:rPr>
          <w:rFonts w:ascii="微软雅黑" w:eastAsia="微软雅黑" w:hAnsi="微软雅黑" w:cs="微软雅黑" w:hint="eastAsia"/>
          <w:noProof/>
          <w:color w:val="000000"/>
        </w:rPr>
        <w:drawing>
          <wp:anchor distT="0" distB="0" distL="114300" distR="114300" simplePos="0" relativeHeight="251663360" behindDoc="1" locked="0" layoutInCell="1" allowOverlap="1">
            <wp:simplePos x="0" y="0"/>
            <wp:positionH relativeFrom="column">
              <wp:posOffset>889000</wp:posOffset>
            </wp:positionH>
            <wp:positionV relativeFrom="paragraph">
              <wp:posOffset>403225</wp:posOffset>
            </wp:positionV>
            <wp:extent cx="3147060" cy="2556510"/>
            <wp:effectExtent l="0" t="0" r="0" b="0"/>
            <wp:wrapTight wrapText="bothSides">
              <wp:wrapPolygon edited="0">
                <wp:start x="0" y="0"/>
                <wp:lineTo x="0" y="21407"/>
                <wp:lineTo x="21443" y="21407"/>
                <wp:lineTo x="21443" y="0"/>
                <wp:lineTo x="0" y="0"/>
              </wp:wrapPolygon>
            </wp:wrapTight>
            <wp:docPr id="4" name="图片 4" descr="797f06ca2470b04b97e95f18e053a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97f06ca2470b04b97e95f18e053acb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47060" cy="2556510"/>
                    </a:xfrm>
                    <a:prstGeom prst="rect">
                      <a:avLst/>
                    </a:prstGeom>
                    <a:noFill/>
                    <a:ln>
                      <a:noFill/>
                    </a:ln>
                  </pic:spPr>
                </pic:pic>
              </a:graphicData>
            </a:graphic>
          </wp:anchor>
        </w:drawing>
      </w:r>
      <w:r>
        <w:rPr>
          <w:rFonts w:ascii="微软雅黑" w:eastAsia="微软雅黑" w:hAnsi="微软雅黑" w:cs="微软雅黑" w:hint="eastAsia"/>
          <w:color w:val="000000"/>
          <w:sz w:val="21"/>
          <w:szCs w:val="21"/>
          <w:shd w:val="clear" w:color="auto" w:fill="FFFFFF"/>
        </w:rPr>
        <w:t>（注：上述信息均为必填项，请各位参赛教师务必填写完整，否则将影响后续评分颁奖等环节）</w:t>
      </w: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sz w:val="21"/>
          <w:szCs w:val="21"/>
          <w:shd w:val="clear" w:color="auto" w:fill="FFFFFF"/>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sz w:val="21"/>
          <w:szCs w:val="21"/>
          <w:shd w:val="clear" w:color="auto" w:fill="FFFFFF"/>
        </w:rPr>
      </w:pPr>
    </w:p>
    <w:p w:rsidR="00D33A5E" w:rsidRDefault="000A584A">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lastRenderedPageBreak/>
        <w:t>③输登录后在学习通首页输入邀请码（</w:t>
      </w:r>
      <w:r>
        <w:rPr>
          <w:rFonts w:ascii="微软雅黑" w:eastAsia="微软雅黑" w:hAnsi="微软雅黑" w:cs="微软雅黑" w:hint="eastAsia"/>
          <w:color w:val="000000"/>
          <w:sz w:val="21"/>
          <w:szCs w:val="21"/>
          <w:shd w:val="clear" w:color="auto" w:fill="FFFFFF"/>
        </w:rPr>
        <w:t>ydjxdsah</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进</w:t>
      </w:r>
      <w:r>
        <w:rPr>
          <w:rFonts w:ascii="微软雅黑" w:eastAsia="微软雅黑" w:hAnsi="微软雅黑" w:cs="微软雅黑" w:hint="eastAsia"/>
          <w:color w:val="000000"/>
          <w:sz w:val="21"/>
          <w:szCs w:val="21"/>
          <w:shd w:val="clear" w:color="auto" w:fill="FFFFFF"/>
        </w:rPr>
        <w:t>入“安徽省第一届移动教学大赛”</w:t>
      </w:r>
      <w:r>
        <w:rPr>
          <w:rFonts w:ascii="微软雅黑" w:eastAsia="微软雅黑" w:hAnsi="微软雅黑" w:cs="微软雅黑" w:hint="eastAsia"/>
          <w:color w:val="000000"/>
          <w:sz w:val="21"/>
          <w:szCs w:val="21"/>
          <w:shd w:val="clear" w:color="auto" w:fill="FFFFFF"/>
        </w:rPr>
        <w:t>首页界面，随时了解比赛信息。</w:t>
      </w:r>
    </w:p>
    <w:p w:rsidR="00D33A5E" w:rsidRDefault="000A584A">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r>
        <w:rPr>
          <w:rFonts w:ascii="微软雅黑" w:eastAsia="微软雅黑" w:hAnsi="微软雅黑" w:cs="微软雅黑" w:hint="eastAsia"/>
          <w:noProof/>
          <w:color w:val="000000"/>
        </w:rPr>
        <w:drawing>
          <wp:anchor distT="0" distB="0" distL="114300" distR="114300" simplePos="0" relativeHeight="251664384" behindDoc="1" locked="0" layoutInCell="1" allowOverlap="1">
            <wp:simplePos x="0" y="0"/>
            <wp:positionH relativeFrom="column">
              <wp:posOffset>298450</wp:posOffset>
            </wp:positionH>
            <wp:positionV relativeFrom="paragraph">
              <wp:posOffset>295910</wp:posOffset>
            </wp:positionV>
            <wp:extent cx="4081780" cy="6174740"/>
            <wp:effectExtent l="0" t="0" r="13970" b="16510"/>
            <wp:wrapTight wrapText="bothSides">
              <wp:wrapPolygon edited="0">
                <wp:start x="0" y="0"/>
                <wp:lineTo x="0" y="21524"/>
                <wp:lineTo x="21472" y="21524"/>
                <wp:lineTo x="21472" y="0"/>
                <wp:lineTo x="0" y="0"/>
              </wp:wrapPolygon>
            </wp:wrapTight>
            <wp:docPr id="2" name="图片 2" descr="9507903743130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0790374313009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81780" cy="6174740"/>
                    </a:xfrm>
                    <a:prstGeom prst="rect">
                      <a:avLst/>
                    </a:prstGeom>
                    <a:noFill/>
                    <a:ln>
                      <a:noFill/>
                    </a:ln>
                  </pic:spPr>
                </pic:pic>
              </a:graphicData>
            </a:graphic>
          </wp:anchor>
        </w:drawing>
      </w: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hd w:val="clear" w:color="auto" w:fill="FFFFFF"/>
        <w:spacing w:before="0" w:beforeAutospacing="0" w:after="0" w:afterAutospacing="0" w:line="384" w:lineRule="atLeast"/>
        <w:rPr>
          <w:rFonts w:ascii="微软雅黑" w:eastAsia="微软雅黑" w:hAnsi="微软雅黑" w:cs="微软雅黑"/>
          <w:color w:val="000000"/>
        </w:rPr>
      </w:pPr>
    </w:p>
    <w:p w:rsidR="00D33A5E" w:rsidRDefault="00D33A5E">
      <w:pPr>
        <w:pStyle w:val="a8"/>
        <w:widowControl/>
        <w:spacing w:before="0" w:beforeAutospacing="0" w:after="0" w:afterAutospacing="0" w:line="420" w:lineRule="atLeast"/>
        <w:rPr>
          <w:rStyle w:val="a9"/>
          <w:rFonts w:ascii="微软雅黑" w:eastAsia="微软雅黑" w:hAnsi="微软雅黑" w:cs="微软雅黑"/>
          <w:b w:val="0"/>
          <w:color w:val="000000"/>
          <w:sz w:val="21"/>
          <w:szCs w:val="27"/>
        </w:rPr>
      </w:pPr>
    </w:p>
    <w:p w:rsidR="00D33A5E" w:rsidRDefault="000A584A">
      <w:pPr>
        <w:pStyle w:val="a8"/>
        <w:widowControl/>
        <w:spacing w:before="0" w:beforeAutospacing="0" w:after="0" w:afterAutospacing="0" w:line="420" w:lineRule="atLeast"/>
        <w:rPr>
          <w:rStyle w:val="a9"/>
          <w:rFonts w:ascii="微软雅黑" w:eastAsia="微软雅黑" w:hAnsi="微软雅黑" w:cs="微软雅黑"/>
          <w:bCs/>
          <w:color w:val="000000"/>
          <w:sz w:val="21"/>
          <w:szCs w:val="27"/>
        </w:rPr>
      </w:pPr>
      <w:r>
        <w:rPr>
          <w:rStyle w:val="a9"/>
          <w:rFonts w:ascii="微软雅黑" w:eastAsia="微软雅黑" w:hAnsi="微软雅黑" w:cs="微软雅黑" w:hint="eastAsia"/>
          <w:bCs/>
          <w:color w:val="000000"/>
          <w:sz w:val="21"/>
          <w:szCs w:val="27"/>
        </w:rPr>
        <w:t>2.</w:t>
      </w:r>
      <w:r>
        <w:rPr>
          <w:rStyle w:val="a9"/>
          <w:rFonts w:ascii="微软雅黑" w:eastAsia="微软雅黑" w:hAnsi="微软雅黑" w:cs="微软雅黑" w:hint="eastAsia"/>
          <w:bCs/>
          <w:color w:val="000000"/>
          <w:sz w:val="21"/>
          <w:szCs w:val="27"/>
        </w:rPr>
        <w:t>比赛时间</w:t>
      </w:r>
    </w:p>
    <w:p w:rsidR="00D33A5E" w:rsidRDefault="000A584A">
      <w:pPr>
        <w:widowControl/>
        <w:jc w:val="left"/>
        <w:rPr>
          <w:rFonts w:ascii="微软雅黑" w:eastAsia="微软雅黑" w:hAnsi="微软雅黑" w:cs="微软雅黑"/>
          <w:color w:val="000000"/>
        </w:rPr>
      </w:pPr>
      <w:r>
        <w:rPr>
          <w:rFonts w:ascii="微软雅黑" w:eastAsia="微软雅黑" w:hAnsi="微软雅黑" w:cs="微软雅黑" w:hint="eastAsia"/>
          <w:color w:val="000000"/>
          <w:kern w:val="0"/>
          <w:szCs w:val="21"/>
          <w:lang w:bidi="ar"/>
        </w:rPr>
        <w:t>2017</w:t>
      </w:r>
      <w:r>
        <w:rPr>
          <w:rFonts w:ascii="微软雅黑" w:eastAsia="微软雅黑" w:hAnsi="微软雅黑" w:cs="微软雅黑" w:hint="eastAsia"/>
          <w:color w:val="000000"/>
          <w:kern w:val="0"/>
          <w:szCs w:val="21"/>
          <w:lang w:bidi="ar"/>
        </w:rPr>
        <w:t>年</w:t>
      </w:r>
      <w:r>
        <w:rPr>
          <w:rFonts w:ascii="微软雅黑" w:eastAsia="微软雅黑" w:hAnsi="微软雅黑" w:cs="微软雅黑" w:hint="eastAsia"/>
          <w:color w:val="000000"/>
          <w:kern w:val="0"/>
          <w:szCs w:val="21"/>
          <w:lang w:bidi="ar"/>
        </w:rPr>
        <w:t>1</w:t>
      </w:r>
      <w:r>
        <w:rPr>
          <w:rFonts w:ascii="微软雅黑" w:eastAsia="微软雅黑" w:hAnsi="微软雅黑" w:cs="微软雅黑" w:hint="eastAsia"/>
          <w:color w:val="000000"/>
          <w:kern w:val="0"/>
          <w:szCs w:val="21"/>
          <w:lang w:bidi="ar"/>
        </w:rPr>
        <w:t>1</w:t>
      </w:r>
      <w:r>
        <w:rPr>
          <w:rFonts w:ascii="微软雅黑" w:eastAsia="微软雅黑" w:hAnsi="微软雅黑" w:cs="微软雅黑" w:hint="eastAsia"/>
          <w:color w:val="000000"/>
          <w:kern w:val="0"/>
          <w:szCs w:val="21"/>
          <w:lang w:bidi="ar"/>
        </w:rPr>
        <w:t>月</w:t>
      </w:r>
      <w:r>
        <w:rPr>
          <w:rFonts w:ascii="微软雅黑" w:eastAsia="微软雅黑" w:hAnsi="微软雅黑" w:cs="微软雅黑" w:hint="eastAsia"/>
          <w:color w:val="000000"/>
          <w:kern w:val="0"/>
          <w:szCs w:val="21"/>
          <w:lang w:bidi="ar"/>
        </w:rPr>
        <w:t>13</w:t>
      </w:r>
      <w:r>
        <w:rPr>
          <w:rFonts w:ascii="微软雅黑" w:eastAsia="微软雅黑" w:hAnsi="微软雅黑" w:cs="微软雅黑" w:hint="eastAsia"/>
          <w:color w:val="000000"/>
          <w:kern w:val="0"/>
          <w:szCs w:val="21"/>
          <w:lang w:bidi="ar"/>
        </w:rPr>
        <w:t>日</w:t>
      </w:r>
      <w:r>
        <w:rPr>
          <w:rFonts w:ascii="微软雅黑" w:eastAsia="微软雅黑" w:hAnsi="微软雅黑" w:cs="微软雅黑" w:hint="eastAsia"/>
          <w:color w:val="000000"/>
          <w:kern w:val="0"/>
          <w:szCs w:val="21"/>
          <w:lang w:bidi="ar"/>
        </w:rPr>
        <w:t>--2017</w:t>
      </w:r>
      <w:r>
        <w:rPr>
          <w:rFonts w:ascii="微软雅黑" w:eastAsia="微软雅黑" w:hAnsi="微软雅黑" w:cs="微软雅黑" w:hint="eastAsia"/>
          <w:color w:val="000000"/>
          <w:kern w:val="0"/>
          <w:szCs w:val="21"/>
          <w:lang w:bidi="ar"/>
        </w:rPr>
        <w:t>年</w:t>
      </w:r>
      <w:r>
        <w:rPr>
          <w:rFonts w:ascii="微软雅黑" w:eastAsia="微软雅黑" w:hAnsi="微软雅黑" w:cs="微软雅黑" w:hint="eastAsia"/>
          <w:color w:val="000000"/>
          <w:kern w:val="0"/>
          <w:szCs w:val="21"/>
          <w:lang w:bidi="ar"/>
        </w:rPr>
        <w:t>11</w:t>
      </w:r>
      <w:r>
        <w:rPr>
          <w:rFonts w:ascii="微软雅黑" w:eastAsia="微软雅黑" w:hAnsi="微软雅黑" w:cs="微软雅黑" w:hint="eastAsia"/>
          <w:color w:val="000000"/>
          <w:kern w:val="0"/>
          <w:szCs w:val="21"/>
          <w:lang w:bidi="ar"/>
        </w:rPr>
        <w:t>月</w:t>
      </w:r>
      <w:r>
        <w:rPr>
          <w:rFonts w:ascii="微软雅黑" w:eastAsia="微软雅黑" w:hAnsi="微软雅黑" w:cs="微软雅黑" w:hint="eastAsia"/>
          <w:color w:val="000000"/>
          <w:kern w:val="0"/>
          <w:szCs w:val="21"/>
          <w:lang w:bidi="ar"/>
        </w:rPr>
        <w:t>30</w:t>
      </w:r>
      <w:r>
        <w:rPr>
          <w:rFonts w:ascii="微软雅黑" w:eastAsia="微软雅黑" w:hAnsi="微软雅黑" w:cs="微软雅黑" w:hint="eastAsia"/>
          <w:color w:val="000000"/>
          <w:kern w:val="0"/>
          <w:szCs w:val="21"/>
          <w:lang w:bidi="ar"/>
        </w:rPr>
        <w:t>日</w:t>
      </w:r>
    </w:p>
    <w:p w:rsidR="00D33A5E" w:rsidRDefault="000A584A">
      <w:pPr>
        <w:pStyle w:val="a8"/>
        <w:widowControl/>
        <w:spacing w:before="0" w:beforeAutospacing="0" w:after="0" w:afterAutospacing="0" w:line="420" w:lineRule="atLeast"/>
        <w:rPr>
          <w:rStyle w:val="a9"/>
          <w:rFonts w:ascii="微软雅黑" w:eastAsia="微软雅黑" w:hAnsi="微软雅黑" w:cs="微软雅黑"/>
          <w:bCs/>
          <w:color w:val="000000"/>
          <w:sz w:val="21"/>
          <w:szCs w:val="27"/>
        </w:rPr>
      </w:pPr>
      <w:r>
        <w:rPr>
          <w:rStyle w:val="a9"/>
          <w:rFonts w:ascii="微软雅黑" w:eastAsia="微软雅黑" w:hAnsi="微软雅黑" w:cs="微软雅黑" w:hint="eastAsia"/>
          <w:bCs/>
          <w:color w:val="000000"/>
          <w:sz w:val="21"/>
          <w:szCs w:val="27"/>
        </w:rPr>
        <w:lastRenderedPageBreak/>
        <w:t>3.</w:t>
      </w:r>
      <w:r>
        <w:rPr>
          <w:rStyle w:val="a9"/>
          <w:rFonts w:ascii="微软雅黑" w:eastAsia="微软雅黑" w:hAnsi="微软雅黑" w:cs="微软雅黑" w:hint="eastAsia"/>
          <w:bCs/>
          <w:color w:val="000000"/>
          <w:sz w:val="21"/>
          <w:szCs w:val="27"/>
        </w:rPr>
        <w:t>教师培训</w:t>
      </w:r>
    </w:p>
    <w:p w:rsidR="00D33A5E" w:rsidRDefault="000A584A">
      <w:pPr>
        <w:pStyle w:val="a8"/>
        <w:widowControl/>
        <w:spacing w:before="0" w:beforeAutospacing="0" w:after="0" w:afterAutospacing="0"/>
        <w:rPr>
          <w:rFonts w:ascii="微软雅黑" w:eastAsia="微软雅黑" w:hAnsi="微软雅黑" w:cs="微软雅黑"/>
          <w:color w:val="000000"/>
        </w:rPr>
      </w:pPr>
      <w:r>
        <w:rPr>
          <w:rStyle w:val="a9"/>
          <w:rFonts w:ascii="微软雅黑" w:eastAsia="微软雅黑" w:hAnsi="微软雅黑" w:cs="微软雅黑" w:hint="eastAsia"/>
          <w:b w:val="0"/>
          <w:bCs/>
          <w:color w:val="000000"/>
          <w:sz w:val="21"/>
          <w:szCs w:val="21"/>
        </w:rPr>
        <w:t>培训方式</w:t>
      </w:r>
      <w:r>
        <w:rPr>
          <w:rStyle w:val="a9"/>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学习通大赛首页的“培训提升”栏目中进行直播培训，向参赛教师介绍学习通使用技巧。</w:t>
      </w:r>
    </w:p>
    <w:p w:rsidR="00D33A5E" w:rsidRDefault="000A584A">
      <w:pPr>
        <w:pStyle w:val="a8"/>
        <w:widowControl/>
        <w:spacing w:before="0" w:beforeAutospacing="0" w:after="0" w:afterAutospacing="0" w:line="420" w:lineRule="atLeast"/>
        <w:rPr>
          <w:rStyle w:val="a9"/>
          <w:rFonts w:ascii="微软雅黑" w:eastAsia="微软雅黑" w:hAnsi="微软雅黑" w:cs="微软雅黑"/>
          <w:bCs/>
          <w:color w:val="000000"/>
          <w:sz w:val="21"/>
          <w:szCs w:val="27"/>
        </w:rPr>
      </w:pPr>
      <w:r>
        <w:rPr>
          <w:rStyle w:val="a9"/>
          <w:rFonts w:ascii="微软雅黑" w:eastAsia="微软雅黑" w:hAnsi="微软雅黑" w:cs="微软雅黑" w:hint="eastAsia"/>
          <w:bCs/>
          <w:color w:val="000000"/>
          <w:sz w:val="21"/>
          <w:szCs w:val="27"/>
        </w:rPr>
        <w:t>4.</w:t>
      </w:r>
      <w:r>
        <w:rPr>
          <w:rStyle w:val="a9"/>
          <w:rFonts w:ascii="微软雅黑" w:eastAsia="微软雅黑" w:hAnsi="微软雅黑" w:cs="微软雅黑" w:hint="eastAsia"/>
          <w:bCs/>
          <w:color w:val="000000"/>
          <w:sz w:val="21"/>
          <w:szCs w:val="27"/>
        </w:rPr>
        <w:t>考核评选</w:t>
      </w:r>
    </w:p>
    <w:p w:rsidR="00D33A5E" w:rsidRDefault="000A584A">
      <w:pPr>
        <w:pStyle w:val="a8"/>
        <w:widowControl/>
        <w:shd w:val="clear" w:color="auto" w:fill="F5F5F4"/>
        <w:spacing w:before="0" w:beforeAutospacing="0" w:after="0" w:afterAutospacing="0"/>
        <w:rPr>
          <w:rFonts w:ascii="微软雅黑" w:eastAsia="微软雅黑" w:hAnsi="微软雅黑" w:cs="微软雅黑"/>
          <w:color w:val="000000"/>
          <w:sz w:val="21"/>
          <w:szCs w:val="21"/>
          <w:shd w:val="clear" w:color="auto" w:fill="FAFAEF"/>
        </w:rPr>
      </w:pPr>
      <w:r>
        <w:rPr>
          <w:rFonts w:ascii="微软雅黑" w:eastAsia="微软雅黑" w:hAnsi="微软雅黑" w:cs="微软雅黑" w:hint="eastAsia"/>
          <w:color w:val="000000"/>
          <w:sz w:val="21"/>
          <w:szCs w:val="21"/>
          <w:shd w:val="clear" w:color="auto" w:fill="FAFAEF"/>
        </w:rPr>
        <w:t>考核将采取数据评比与专家评审的方式结合进行。</w:t>
      </w:r>
    </w:p>
    <w:p w:rsidR="00D33A5E" w:rsidRDefault="000A584A">
      <w:pPr>
        <w:pStyle w:val="a8"/>
        <w:widowControl/>
        <w:spacing w:before="0" w:beforeAutospacing="0" w:after="0" w:afterAutospacing="0" w:line="420" w:lineRule="atLeast"/>
        <w:ind w:firstLineChars="200" w:firstLine="420"/>
        <w:rPr>
          <w:rStyle w:val="a9"/>
          <w:rFonts w:ascii="微软雅黑" w:eastAsia="微软雅黑" w:hAnsi="微软雅黑" w:cs="微软雅黑"/>
          <w:b w:val="0"/>
          <w:color w:val="000000"/>
          <w:sz w:val="21"/>
          <w:szCs w:val="27"/>
        </w:rPr>
      </w:pPr>
      <w:r>
        <w:rPr>
          <w:rStyle w:val="a9"/>
          <w:rFonts w:ascii="微软雅黑" w:eastAsia="微软雅黑" w:hAnsi="微软雅黑" w:cs="微软雅黑" w:hint="eastAsia"/>
          <w:b w:val="0"/>
          <w:color w:val="000000"/>
          <w:sz w:val="21"/>
          <w:szCs w:val="27"/>
        </w:rPr>
        <w:t>4.1</w:t>
      </w:r>
      <w:r>
        <w:rPr>
          <w:rStyle w:val="a9"/>
          <w:rFonts w:ascii="微软雅黑" w:eastAsia="微软雅黑" w:hAnsi="微软雅黑" w:cs="微软雅黑" w:hint="eastAsia"/>
          <w:b w:val="0"/>
          <w:color w:val="000000"/>
          <w:sz w:val="21"/>
          <w:szCs w:val="27"/>
        </w:rPr>
        <w:t>数据评比</w:t>
      </w:r>
    </w:p>
    <w:p w:rsidR="00D33A5E" w:rsidRDefault="000A584A">
      <w:pPr>
        <w:pStyle w:val="a8"/>
        <w:widowControl/>
        <w:shd w:val="clear" w:color="auto" w:fill="FFFFFF"/>
        <w:spacing w:before="0" w:beforeAutospacing="0" w:after="0" w:afterAutospacing="0" w:line="360" w:lineRule="atLeast"/>
        <w:ind w:firstLine="465"/>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大赛组委会将于</w:t>
      </w:r>
      <w:r>
        <w:rPr>
          <w:rFonts w:ascii="微软雅黑" w:eastAsia="微软雅黑" w:hAnsi="微软雅黑" w:cs="微软雅黑" w:hint="eastAsia"/>
          <w:color w:val="000000"/>
          <w:sz w:val="21"/>
          <w:szCs w:val="21"/>
          <w:shd w:val="clear" w:color="auto" w:fill="FFFFFF"/>
        </w:rPr>
        <w:t>2017</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日提取参赛教师的课程后台原始数据，对其课程参加比赛的三个教学单元的教学数据进行评比，其中</w:t>
      </w:r>
      <w:r>
        <w:rPr>
          <w:rFonts w:ascii="微软雅黑" w:eastAsia="微软雅黑" w:hAnsi="微软雅黑" w:cs="微软雅黑" w:hint="eastAsia"/>
          <w:color w:val="000000"/>
          <w:sz w:val="21"/>
          <w:szCs w:val="21"/>
          <w:shd w:val="clear" w:color="auto" w:fill="FFFFFF"/>
        </w:rPr>
        <w:t>Top50%</w:t>
      </w:r>
      <w:r>
        <w:rPr>
          <w:rFonts w:ascii="微软雅黑" w:eastAsia="微软雅黑" w:hAnsi="微软雅黑" w:cs="微软雅黑" w:hint="eastAsia"/>
          <w:color w:val="000000"/>
          <w:sz w:val="21"/>
          <w:szCs w:val="21"/>
          <w:shd w:val="clear" w:color="auto" w:fill="FFFFFF"/>
        </w:rPr>
        <w:t>将晋级专家评审环节，评审标准参照附件</w:t>
      </w:r>
      <w:r>
        <w:rPr>
          <w:rFonts w:ascii="微软雅黑" w:eastAsia="微软雅黑" w:hAnsi="微软雅黑" w:cs="微软雅黑" w:hint="eastAsia"/>
          <w:color w:val="000000"/>
          <w:sz w:val="21"/>
          <w:szCs w:val="21"/>
          <w:shd w:val="clear" w:color="auto" w:fill="FFFFFF"/>
        </w:rPr>
        <w:t>3.</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。数据排名与晋级教师名单将于</w:t>
      </w:r>
      <w:r>
        <w:rPr>
          <w:rFonts w:ascii="微软雅黑" w:eastAsia="微软雅黑" w:hAnsi="微软雅黑" w:cs="微软雅黑" w:hint="eastAsia"/>
          <w:color w:val="000000"/>
          <w:sz w:val="21"/>
          <w:szCs w:val="21"/>
          <w:shd w:val="clear" w:color="auto" w:fill="FFFFFF"/>
        </w:rPr>
        <w:t>2017</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4</w:t>
      </w:r>
      <w:r>
        <w:rPr>
          <w:rFonts w:ascii="微软雅黑" w:eastAsia="微软雅黑" w:hAnsi="微软雅黑" w:cs="微软雅黑" w:hint="eastAsia"/>
          <w:color w:val="000000"/>
          <w:sz w:val="21"/>
          <w:szCs w:val="21"/>
          <w:shd w:val="clear" w:color="auto" w:fill="FFFFFF"/>
        </w:rPr>
        <w:t>日在学习通大赛首页上公布。</w:t>
      </w:r>
    </w:p>
    <w:p w:rsidR="00D33A5E" w:rsidRDefault="000A584A">
      <w:pPr>
        <w:pStyle w:val="a8"/>
        <w:widowControl/>
        <w:spacing w:before="0" w:beforeAutospacing="0" w:after="0" w:afterAutospacing="0" w:line="420" w:lineRule="atLeast"/>
        <w:ind w:firstLineChars="200" w:firstLine="420"/>
        <w:rPr>
          <w:rStyle w:val="a9"/>
          <w:rFonts w:ascii="微软雅黑" w:eastAsia="微软雅黑" w:hAnsi="微软雅黑" w:cs="微软雅黑"/>
          <w:b w:val="0"/>
          <w:color w:val="000000"/>
          <w:sz w:val="21"/>
          <w:szCs w:val="27"/>
        </w:rPr>
      </w:pPr>
      <w:r>
        <w:rPr>
          <w:rStyle w:val="a9"/>
          <w:rFonts w:ascii="微软雅黑" w:eastAsia="微软雅黑" w:hAnsi="微软雅黑" w:cs="微软雅黑" w:hint="eastAsia"/>
          <w:b w:val="0"/>
          <w:color w:val="000000"/>
          <w:sz w:val="21"/>
          <w:szCs w:val="27"/>
        </w:rPr>
        <w:t>4.2</w:t>
      </w:r>
      <w:r>
        <w:rPr>
          <w:rStyle w:val="a9"/>
          <w:rFonts w:ascii="微软雅黑" w:eastAsia="微软雅黑" w:hAnsi="微软雅黑" w:cs="微软雅黑" w:hint="eastAsia"/>
          <w:b w:val="0"/>
          <w:color w:val="000000"/>
          <w:sz w:val="21"/>
          <w:szCs w:val="27"/>
        </w:rPr>
        <w:t>专家评审</w:t>
      </w:r>
    </w:p>
    <w:p w:rsidR="00D33A5E" w:rsidRDefault="000A584A">
      <w:pPr>
        <w:pStyle w:val="a8"/>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入围专家评审的参赛教师需完成以下内容：</w:t>
      </w:r>
    </w:p>
    <w:p w:rsidR="00D33A5E" w:rsidRDefault="000A584A">
      <w:pPr>
        <w:pStyle w:val="a8"/>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4.2.1</w:t>
      </w:r>
      <w:r>
        <w:rPr>
          <w:rFonts w:ascii="微软雅黑" w:eastAsia="微软雅黑" w:hAnsi="微软雅黑" w:cs="微软雅黑" w:hint="eastAsia"/>
          <w:color w:val="000000"/>
          <w:sz w:val="21"/>
          <w:szCs w:val="21"/>
          <w:shd w:val="clear" w:color="auto" w:fill="FFFFFF"/>
        </w:rPr>
        <w:t>验证身份。于</w:t>
      </w:r>
      <w:r>
        <w:rPr>
          <w:rFonts w:ascii="微软雅黑" w:eastAsia="微软雅黑" w:hAnsi="微软雅黑" w:cs="微软雅黑" w:hint="eastAsia"/>
          <w:color w:val="000000"/>
          <w:sz w:val="21"/>
          <w:szCs w:val="21"/>
          <w:shd w:val="clear" w:color="auto" w:fill="FFFFFF"/>
        </w:rPr>
        <w:t>2017</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4</w:t>
      </w:r>
      <w:r>
        <w:rPr>
          <w:rFonts w:ascii="微软雅黑" w:eastAsia="微软雅黑" w:hAnsi="微软雅黑" w:cs="微软雅黑" w:hint="eastAsia"/>
          <w:color w:val="000000"/>
          <w:sz w:val="21"/>
          <w:szCs w:val="21"/>
          <w:shd w:val="clear" w:color="auto" w:fill="FFFFFF"/>
        </w:rPr>
        <w:t>日前验证本人身份。</w:t>
      </w:r>
    </w:p>
    <w:p w:rsidR="00D33A5E" w:rsidRDefault="000A584A">
      <w:pPr>
        <w:pStyle w:val="a8"/>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4.2.2</w:t>
      </w:r>
      <w:r>
        <w:rPr>
          <w:rFonts w:ascii="微软雅黑" w:eastAsia="微软雅黑" w:hAnsi="微软雅黑" w:cs="微软雅黑" w:hint="eastAsia"/>
          <w:color w:val="000000"/>
          <w:sz w:val="21"/>
          <w:szCs w:val="21"/>
          <w:shd w:val="clear" w:color="auto" w:fill="FFFFFF"/>
        </w:rPr>
        <w:t>提交参赛作品文件电子版。于</w:t>
      </w:r>
      <w:r>
        <w:rPr>
          <w:rFonts w:ascii="微软雅黑" w:eastAsia="微软雅黑" w:hAnsi="微软雅黑" w:cs="微软雅黑" w:hint="eastAsia"/>
          <w:color w:val="000000"/>
          <w:sz w:val="21"/>
          <w:szCs w:val="21"/>
          <w:shd w:val="clear" w:color="auto" w:fill="FFFFFF"/>
        </w:rPr>
        <w:t>2017</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4</w:t>
      </w:r>
      <w:r>
        <w:rPr>
          <w:rFonts w:ascii="微软雅黑" w:eastAsia="微软雅黑" w:hAnsi="微软雅黑" w:cs="微软雅黑" w:hint="eastAsia"/>
          <w:color w:val="000000"/>
          <w:sz w:val="21"/>
          <w:szCs w:val="21"/>
          <w:shd w:val="clear" w:color="auto" w:fill="FFFFFF"/>
        </w:rPr>
        <w:t>日至</w:t>
      </w:r>
      <w:r>
        <w:rPr>
          <w:rFonts w:ascii="微软雅黑" w:eastAsia="微软雅黑" w:hAnsi="微软雅黑" w:cs="微软雅黑" w:hint="eastAsia"/>
          <w:color w:val="000000"/>
          <w:sz w:val="21"/>
          <w:szCs w:val="21"/>
          <w:shd w:val="clear" w:color="auto" w:fill="FFFFFF"/>
        </w:rPr>
        <w:t>2017</w:t>
      </w:r>
      <w:r>
        <w:rPr>
          <w:rFonts w:ascii="微软雅黑" w:eastAsia="微软雅黑" w:hAnsi="微软雅黑" w:cs="微软雅黑" w:hint="eastAsia"/>
          <w:color w:val="000000"/>
          <w:sz w:val="21"/>
          <w:szCs w:val="21"/>
          <w:shd w:val="clear" w:color="auto" w:fill="FFFFFF"/>
        </w:rPr>
        <w:t>年</w:t>
      </w:r>
      <w:r>
        <w:rPr>
          <w:rFonts w:ascii="微软雅黑" w:eastAsia="微软雅黑" w:hAnsi="微软雅黑" w:cs="微软雅黑" w:hint="eastAsia"/>
          <w:color w:val="000000"/>
          <w:sz w:val="21"/>
          <w:szCs w:val="21"/>
          <w:shd w:val="clear" w:color="auto" w:fill="FFFFFF"/>
        </w:rPr>
        <w:t>1</w:t>
      </w:r>
      <w:r>
        <w:rPr>
          <w:rFonts w:ascii="微软雅黑" w:eastAsia="微软雅黑" w:hAnsi="微软雅黑" w:cs="微软雅黑" w:hint="eastAsia"/>
          <w:color w:val="000000"/>
          <w:sz w:val="21"/>
          <w:szCs w:val="21"/>
          <w:shd w:val="clear" w:color="auto" w:fill="FFFFFF"/>
        </w:rPr>
        <w:t>2</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7</w:t>
      </w:r>
      <w:r>
        <w:rPr>
          <w:rFonts w:ascii="微软雅黑" w:eastAsia="微软雅黑" w:hAnsi="微软雅黑" w:cs="微软雅黑" w:hint="eastAsia"/>
          <w:color w:val="000000"/>
          <w:sz w:val="21"/>
          <w:szCs w:val="21"/>
          <w:shd w:val="clear" w:color="auto" w:fill="FFFFFF"/>
        </w:rPr>
        <w:t>日期间，在</w:t>
      </w:r>
      <w:r>
        <w:rPr>
          <w:rFonts w:ascii="微软雅黑" w:eastAsia="微软雅黑" w:hAnsi="微软雅黑" w:cs="微软雅黑" w:hint="eastAsia"/>
          <w:color w:val="000000"/>
          <w:sz w:val="21"/>
          <w:szCs w:val="21"/>
          <w:shd w:val="clear" w:color="auto" w:fill="FFFFFF"/>
        </w:rPr>
        <w:t>指定</w:t>
      </w:r>
      <w:r>
        <w:rPr>
          <w:rFonts w:ascii="微软雅黑" w:eastAsia="微软雅黑" w:hAnsi="微软雅黑" w:cs="微软雅黑" w:hint="eastAsia"/>
          <w:color w:val="000000"/>
          <w:sz w:val="21"/>
          <w:szCs w:val="21"/>
          <w:shd w:val="clear" w:color="auto" w:fill="FFFFFF"/>
        </w:rPr>
        <w:t>小组</w:t>
      </w:r>
      <w:r>
        <w:rPr>
          <w:rFonts w:ascii="微软雅黑" w:eastAsia="微软雅黑" w:hAnsi="微软雅黑" w:cs="微软雅黑" w:hint="eastAsia"/>
          <w:color w:val="000000"/>
          <w:sz w:val="21"/>
          <w:szCs w:val="21"/>
          <w:shd w:val="clear" w:color="auto" w:fill="FFFFFF"/>
        </w:rPr>
        <w:t>（届时通知）</w:t>
      </w:r>
      <w:r>
        <w:rPr>
          <w:rFonts w:ascii="微软雅黑" w:eastAsia="微软雅黑" w:hAnsi="微软雅黑" w:cs="微软雅黑" w:hint="eastAsia"/>
          <w:color w:val="000000"/>
          <w:sz w:val="21"/>
          <w:szCs w:val="21"/>
          <w:shd w:val="clear" w:color="auto" w:fill="FFFFFF"/>
        </w:rPr>
        <w:t>提交参赛笔记电子版。笔记标题命名格式为【移动教学大赛】学校类别</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参赛教师名</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课程单元</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知识单元名，例：【移动教学大赛】高职</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张三</w:t>
      </w:r>
      <w:r>
        <w:rPr>
          <w:rFonts w:ascii="微软雅黑" w:eastAsia="微软雅黑" w:hAnsi="微软雅黑" w:cs="微软雅黑" w:hint="eastAsia"/>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二重积分。</w:t>
      </w:r>
    </w:p>
    <w:p w:rsidR="00D33A5E" w:rsidRDefault="000A584A">
      <w:pPr>
        <w:pStyle w:val="a8"/>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4.2.3</w:t>
      </w:r>
      <w:r>
        <w:rPr>
          <w:rFonts w:ascii="微软雅黑" w:eastAsia="微软雅黑" w:hAnsi="微软雅黑" w:cs="微软雅黑" w:hint="eastAsia"/>
          <w:color w:val="000000"/>
          <w:sz w:val="21"/>
          <w:szCs w:val="21"/>
          <w:shd w:val="clear" w:color="auto" w:fill="FFFFFF"/>
        </w:rPr>
        <w:t>提供参赛作品入口（即在学习通开设课程的班级邀请码），以便评委入班体验，评审更看重教学过程。</w:t>
      </w:r>
    </w:p>
    <w:p w:rsidR="00D33A5E" w:rsidRDefault="000A584A">
      <w:pPr>
        <w:pStyle w:val="a8"/>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4.2.4</w:t>
      </w:r>
      <w:r>
        <w:rPr>
          <w:rFonts w:ascii="微软雅黑" w:eastAsia="微软雅黑" w:hAnsi="微软雅黑" w:cs="微软雅黑" w:hint="eastAsia"/>
          <w:color w:val="000000"/>
          <w:sz w:val="21"/>
          <w:szCs w:val="21"/>
          <w:shd w:val="clear" w:color="auto" w:fill="FFFFFF"/>
        </w:rPr>
        <w:t>评分。</w:t>
      </w:r>
      <w:r>
        <w:rPr>
          <w:rFonts w:ascii="微软雅黑" w:eastAsia="微软雅黑" w:hAnsi="微软雅黑" w:cs="微软雅黑" w:hint="eastAsia"/>
          <w:color w:val="000000"/>
          <w:sz w:val="21"/>
          <w:szCs w:val="21"/>
          <w:shd w:val="clear" w:color="auto" w:fill="FFFFFF"/>
        </w:rPr>
        <w:t>12</w:t>
      </w:r>
      <w:r>
        <w:rPr>
          <w:rFonts w:ascii="微软雅黑" w:eastAsia="微软雅黑" w:hAnsi="微软雅黑" w:cs="微软雅黑" w:hint="eastAsia"/>
          <w:color w:val="000000"/>
          <w:sz w:val="21"/>
          <w:szCs w:val="21"/>
          <w:shd w:val="clear" w:color="auto" w:fill="FFFFFF"/>
        </w:rPr>
        <w:t>月</w:t>
      </w:r>
      <w:r>
        <w:rPr>
          <w:rFonts w:ascii="微软雅黑" w:eastAsia="微软雅黑" w:hAnsi="微软雅黑" w:cs="微软雅黑" w:hint="eastAsia"/>
          <w:color w:val="000000"/>
          <w:sz w:val="21"/>
          <w:szCs w:val="21"/>
          <w:shd w:val="clear" w:color="auto" w:fill="FFFFFF"/>
        </w:rPr>
        <w:t>8</w:t>
      </w:r>
      <w:r>
        <w:rPr>
          <w:rFonts w:ascii="微软雅黑" w:eastAsia="微软雅黑" w:hAnsi="微软雅黑" w:cs="微软雅黑" w:hint="eastAsia"/>
          <w:color w:val="000000"/>
          <w:sz w:val="21"/>
          <w:szCs w:val="21"/>
          <w:shd w:val="clear" w:color="auto" w:fill="FFFFFF"/>
        </w:rPr>
        <w:t>日，</w:t>
      </w:r>
      <w:r>
        <w:rPr>
          <w:rFonts w:ascii="微软雅黑" w:eastAsia="微软雅黑" w:hAnsi="微软雅黑" w:cs="微软雅黑" w:hint="eastAsia"/>
          <w:color w:val="000000"/>
          <w:sz w:val="21"/>
          <w:szCs w:val="21"/>
          <w:shd w:val="clear" w:color="auto" w:fill="FFFFFF"/>
        </w:rPr>
        <w:t>大赛组委会将组织专家评审团对提交的笔记进行</w:t>
      </w:r>
      <w:r>
        <w:rPr>
          <w:rFonts w:ascii="微软雅黑" w:eastAsia="微软雅黑" w:hAnsi="微软雅黑" w:cs="微软雅黑" w:hint="eastAsia"/>
          <w:color w:val="000000"/>
          <w:sz w:val="21"/>
          <w:szCs w:val="21"/>
          <w:shd w:val="clear" w:color="auto" w:fill="FFFFFF"/>
        </w:rPr>
        <w:t>现场</w:t>
      </w:r>
      <w:r>
        <w:rPr>
          <w:rFonts w:ascii="微软雅黑" w:eastAsia="微软雅黑" w:hAnsi="微软雅黑" w:cs="微软雅黑" w:hint="eastAsia"/>
          <w:color w:val="000000"/>
          <w:sz w:val="21"/>
          <w:szCs w:val="21"/>
          <w:shd w:val="clear" w:color="auto" w:fill="FFFFFF"/>
        </w:rPr>
        <w:t>评审打分，笔记指标评价体系见附件</w:t>
      </w:r>
      <w:r>
        <w:rPr>
          <w:rFonts w:ascii="微软雅黑" w:eastAsia="微软雅黑" w:hAnsi="微软雅黑" w:cs="微软雅黑" w:hint="eastAsia"/>
          <w:color w:val="000000"/>
          <w:sz w:val="21"/>
          <w:szCs w:val="21"/>
          <w:shd w:val="clear" w:color="auto" w:fill="FFFFFF"/>
        </w:rPr>
        <w:t>3.2</w:t>
      </w:r>
      <w:r>
        <w:rPr>
          <w:rFonts w:ascii="微软雅黑" w:eastAsia="微软雅黑" w:hAnsi="微软雅黑" w:cs="微软雅黑" w:hint="eastAsia"/>
          <w:color w:val="000000"/>
          <w:sz w:val="21"/>
          <w:szCs w:val="21"/>
          <w:shd w:val="clear" w:color="auto" w:fill="FFFFFF"/>
        </w:rPr>
        <w:t>。</w:t>
      </w:r>
    </w:p>
    <w:p w:rsidR="00D33A5E" w:rsidRDefault="000A584A">
      <w:pPr>
        <w:pStyle w:val="a8"/>
        <w:widowControl/>
        <w:shd w:val="clear" w:color="auto" w:fill="FFFFFF"/>
        <w:spacing w:before="0" w:beforeAutospacing="0" w:after="0" w:afterAutospacing="0" w:line="360" w:lineRule="atLeast"/>
        <w:ind w:firstLine="390"/>
        <w:rPr>
          <w:rFonts w:ascii="微软雅黑" w:eastAsia="微软雅黑" w:hAnsi="微软雅黑" w:cs="微软雅黑"/>
          <w:color w:val="000000"/>
        </w:rPr>
      </w:pPr>
      <w:r>
        <w:rPr>
          <w:rFonts w:ascii="微软雅黑" w:eastAsia="微软雅黑" w:hAnsi="微软雅黑" w:cs="微软雅黑" w:hint="eastAsia"/>
          <w:color w:val="000000"/>
          <w:sz w:val="21"/>
          <w:szCs w:val="21"/>
          <w:shd w:val="clear" w:color="auto" w:fill="FFFFFF"/>
        </w:rPr>
        <w:t>4.2.5</w:t>
      </w:r>
      <w:r>
        <w:rPr>
          <w:rFonts w:ascii="微软雅黑" w:eastAsia="微软雅黑" w:hAnsi="微软雅黑" w:cs="微软雅黑" w:hint="eastAsia"/>
          <w:color w:val="000000"/>
          <w:sz w:val="21"/>
          <w:szCs w:val="21"/>
          <w:shd w:val="clear" w:color="auto" w:fill="FFFFFF"/>
        </w:rPr>
        <w:t>颁奖。</w:t>
      </w:r>
    </w:p>
    <w:p w:rsidR="00D33A5E" w:rsidRDefault="00D33A5E">
      <w:pPr>
        <w:rPr>
          <w:rFonts w:ascii="仿宋_GB2312" w:eastAsia="仿宋_GB2312"/>
          <w:sz w:val="28"/>
          <w:szCs w:val="28"/>
        </w:rPr>
      </w:pPr>
    </w:p>
    <w:p w:rsidR="00D33A5E" w:rsidRDefault="000A584A">
      <w:pPr>
        <w:rPr>
          <w:rFonts w:ascii="仿宋_GB2312" w:eastAsia="仿宋_GB2312"/>
          <w:b/>
          <w:bCs/>
          <w:sz w:val="28"/>
          <w:szCs w:val="28"/>
        </w:rPr>
      </w:pPr>
      <w:r>
        <w:rPr>
          <w:rFonts w:ascii="仿宋_GB2312" w:eastAsia="仿宋_GB2312" w:hint="eastAsia"/>
          <w:b/>
          <w:bCs/>
          <w:sz w:val="28"/>
          <w:szCs w:val="28"/>
        </w:rPr>
        <w:lastRenderedPageBreak/>
        <w:t>附件</w:t>
      </w:r>
      <w:r>
        <w:rPr>
          <w:rFonts w:ascii="仿宋_GB2312" w:eastAsia="仿宋_GB2312" w:hint="eastAsia"/>
          <w:b/>
          <w:bCs/>
          <w:sz w:val="28"/>
          <w:szCs w:val="28"/>
        </w:rPr>
        <w:t>3</w:t>
      </w:r>
      <w:r>
        <w:rPr>
          <w:rFonts w:ascii="仿宋_GB2312" w:eastAsia="仿宋_GB2312" w:hint="eastAsia"/>
          <w:b/>
          <w:bCs/>
          <w:sz w:val="28"/>
          <w:szCs w:val="28"/>
        </w:rPr>
        <w:t>：评选标准与奖项设置</w:t>
      </w:r>
    </w:p>
    <w:p w:rsidR="00D33A5E" w:rsidRDefault="000A584A">
      <w:pPr>
        <w:rPr>
          <w:rFonts w:ascii="宋体" w:hAnsi="宋体"/>
          <w:b/>
          <w:sz w:val="28"/>
          <w:szCs w:val="28"/>
        </w:rPr>
      </w:pPr>
      <w:r>
        <w:rPr>
          <w:rFonts w:ascii="仿宋_GB2312" w:eastAsia="仿宋_GB2312" w:hint="eastAsia"/>
          <w:sz w:val="28"/>
          <w:szCs w:val="28"/>
        </w:rPr>
        <w:t xml:space="preserve">3.1 </w:t>
      </w:r>
      <w:bookmarkStart w:id="1" w:name="_Hlk490065251"/>
      <w:r>
        <w:rPr>
          <w:rFonts w:ascii="仿宋_GB2312" w:eastAsia="仿宋_GB2312" w:hint="eastAsia"/>
          <w:sz w:val="28"/>
          <w:szCs w:val="28"/>
        </w:rPr>
        <w:t>数据指标评价体系</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8236"/>
      </w:tblGrid>
      <w:tr w:rsidR="00D33A5E">
        <w:trPr>
          <w:trHeight w:val="680"/>
          <w:jc w:val="center"/>
        </w:trPr>
        <w:tc>
          <w:tcPr>
            <w:tcW w:w="790" w:type="dxa"/>
            <w:shd w:val="clear" w:color="auto" w:fill="auto"/>
            <w:vAlign w:val="center"/>
          </w:tcPr>
          <w:bookmarkEnd w:id="1"/>
          <w:p w:rsidR="00D33A5E" w:rsidRDefault="000A584A">
            <w:pPr>
              <w:jc w:val="center"/>
              <w:rPr>
                <w:rFonts w:ascii="微软雅黑" w:eastAsia="微软雅黑" w:hAnsi="微软雅黑" w:cs="微软雅黑"/>
                <w:b/>
                <w:szCs w:val="20"/>
              </w:rPr>
            </w:pPr>
            <w:r>
              <w:rPr>
                <w:rFonts w:ascii="微软雅黑" w:eastAsia="微软雅黑" w:hAnsi="微软雅黑" w:cs="微软雅黑" w:hint="eastAsia"/>
                <w:b/>
                <w:szCs w:val="20"/>
              </w:rPr>
              <w:t>指标</w:t>
            </w:r>
          </w:p>
        </w:tc>
        <w:tc>
          <w:tcPr>
            <w:tcW w:w="8236" w:type="dxa"/>
            <w:shd w:val="clear" w:color="auto" w:fill="auto"/>
            <w:vAlign w:val="center"/>
          </w:tcPr>
          <w:p w:rsidR="00D33A5E" w:rsidRDefault="000A584A">
            <w:pPr>
              <w:jc w:val="center"/>
              <w:rPr>
                <w:rFonts w:ascii="微软雅黑" w:eastAsia="微软雅黑" w:hAnsi="微软雅黑" w:cs="微软雅黑"/>
                <w:b/>
                <w:szCs w:val="20"/>
              </w:rPr>
            </w:pPr>
            <w:r>
              <w:rPr>
                <w:rFonts w:ascii="微软雅黑" w:eastAsia="微软雅黑" w:hAnsi="微软雅黑" w:cs="微软雅黑" w:hint="eastAsia"/>
                <w:b/>
                <w:szCs w:val="20"/>
              </w:rPr>
              <w:t>计分方式（以班级学生人数</w:t>
            </w:r>
            <w:r>
              <w:rPr>
                <w:rFonts w:ascii="微软雅黑" w:eastAsia="微软雅黑" w:hAnsi="微软雅黑" w:cs="微软雅黑" w:hint="eastAsia"/>
                <w:b/>
                <w:szCs w:val="20"/>
              </w:rPr>
              <w:t>100</w:t>
            </w:r>
            <w:r>
              <w:rPr>
                <w:rFonts w:ascii="微软雅黑" w:eastAsia="微软雅黑" w:hAnsi="微软雅黑" w:cs="微软雅黑" w:hint="eastAsia"/>
                <w:b/>
                <w:szCs w:val="20"/>
              </w:rPr>
              <w:t>为例）</w:t>
            </w:r>
          </w:p>
        </w:tc>
      </w:tr>
      <w:tr w:rsidR="00D33A5E">
        <w:trPr>
          <w:trHeight w:val="1296"/>
          <w:jc w:val="center"/>
        </w:trPr>
        <w:tc>
          <w:tcPr>
            <w:tcW w:w="790" w:type="dxa"/>
            <w:vMerge w:val="restart"/>
            <w:shd w:val="clear" w:color="auto" w:fill="auto"/>
            <w:vAlign w:val="center"/>
          </w:tcPr>
          <w:p w:rsidR="00D33A5E" w:rsidRDefault="000A584A">
            <w:pPr>
              <w:jc w:val="center"/>
              <w:rPr>
                <w:rFonts w:ascii="微软雅黑" w:eastAsia="微软雅黑" w:hAnsi="微软雅黑" w:cs="微软雅黑"/>
                <w:b/>
                <w:szCs w:val="20"/>
              </w:rPr>
            </w:pPr>
            <w:r>
              <w:rPr>
                <w:rFonts w:ascii="微软雅黑" w:eastAsia="微软雅黑" w:hAnsi="微软雅黑" w:cs="微软雅黑" w:hint="eastAsia"/>
                <w:b/>
                <w:szCs w:val="20"/>
              </w:rPr>
              <w:t>资源建设</w:t>
            </w:r>
          </w:p>
        </w:tc>
        <w:tc>
          <w:tcPr>
            <w:tcW w:w="8236" w:type="dxa"/>
            <w:shd w:val="clear" w:color="auto" w:fill="auto"/>
            <w:vAlign w:val="center"/>
          </w:tcPr>
          <w:p w:rsidR="00D33A5E" w:rsidRDefault="000A584A">
            <w:pPr>
              <w:jc w:val="left"/>
              <w:rPr>
                <w:rFonts w:ascii="微软雅黑" w:eastAsia="微软雅黑" w:hAnsi="微软雅黑" w:cs="微软雅黑"/>
                <w:b/>
                <w:szCs w:val="20"/>
              </w:rPr>
            </w:pPr>
            <w:r>
              <w:rPr>
                <w:rFonts w:ascii="微软雅黑" w:eastAsia="微软雅黑" w:hAnsi="微软雅黑" w:cs="微软雅黑" w:hint="eastAsia"/>
                <w:b/>
                <w:szCs w:val="20"/>
              </w:rPr>
              <w:t>在课程章节、资料中建设教学资源库，每上传一份资料，则计</w:t>
            </w:r>
            <w:r>
              <w:rPr>
                <w:rFonts w:ascii="微软雅黑" w:eastAsia="微软雅黑" w:hAnsi="微软雅黑" w:cs="微软雅黑" w:hint="eastAsia"/>
                <w:b/>
                <w:szCs w:val="20"/>
              </w:rPr>
              <w:t>2</w:t>
            </w:r>
            <w:r>
              <w:rPr>
                <w:rFonts w:ascii="微软雅黑" w:eastAsia="微软雅黑" w:hAnsi="微软雅黑" w:cs="微软雅黑" w:hint="eastAsia"/>
                <w:b/>
                <w:szCs w:val="20"/>
              </w:rPr>
              <w:t>分</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如上传共</w:t>
            </w:r>
            <w:r>
              <w:rPr>
                <w:rFonts w:ascii="微软雅黑" w:eastAsia="微软雅黑" w:hAnsi="微软雅黑" w:cs="微软雅黑" w:hint="eastAsia"/>
                <w:szCs w:val="20"/>
              </w:rPr>
              <w:t>30</w:t>
            </w:r>
            <w:r>
              <w:rPr>
                <w:rFonts w:ascii="微软雅黑" w:eastAsia="微软雅黑" w:hAnsi="微软雅黑" w:cs="微软雅黑" w:hint="eastAsia"/>
                <w:szCs w:val="20"/>
              </w:rPr>
              <w:t>份资料，</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则得分为</w:t>
            </w:r>
            <w:r>
              <w:rPr>
                <w:rFonts w:ascii="微软雅黑" w:eastAsia="微软雅黑" w:hAnsi="微软雅黑" w:cs="微软雅黑" w:hint="eastAsia"/>
                <w:szCs w:val="20"/>
              </w:rPr>
              <w:t>30*2 = 60</w:t>
            </w:r>
            <w:r>
              <w:rPr>
                <w:rFonts w:ascii="微软雅黑" w:eastAsia="微软雅黑" w:hAnsi="微软雅黑" w:cs="微软雅黑" w:hint="eastAsia"/>
                <w:szCs w:val="20"/>
              </w:rPr>
              <w:t>分。</w:t>
            </w:r>
          </w:p>
        </w:tc>
      </w:tr>
      <w:tr w:rsidR="00D33A5E">
        <w:trPr>
          <w:trHeight w:val="706"/>
          <w:jc w:val="center"/>
        </w:trPr>
        <w:tc>
          <w:tcPr>
            <w:tcW w:w="790" w:type="dxa"/>
            <w:vMerge/>
            <w:shd w:val="clear" w:color="auto" w:fill="auto"/>
            <w:vAlign w:val="center"/>
          </w:tcPr>
          <w:p w:rsidR="00D33A5E" w:rsidRDefault="00D33A5E">
            <w:pPr>
              <w:jc w:val="center"/>
              <w:rPr>
                <w:rFonts w:ascii="微软雅黑" w:eastAsia="微软雅黑" w:hAnsi="微软雅黑" w:cs="微软雅黑"/>
                <w:b/>
                <w:szCs w:val="20"/>
              </w:rPr>
            </w:pPr>
          </w:p>
        </w:tc>
        <w:tc>
          <w:tcPr>
            <w:tcW w:w="8236" w:type="dxa"/>
            <w:shd w:val="clear" w:color="auto" w:fill="auto"/>
            <w:vAlign w:val="center"/>
          </w:tcPr>
          <w:p w:rsidR="00D33A5E" w:rsidRDefault="000A584A">
            <w:pPr>
              <w:jc w:val="left"/>
              <w:rPr>
                <w:rFonts w:ascii="微软雅黑" w:eastAsia="微软雅黑" w:hAnsi="微软雅黑" w:cs="微软雅黑"/>
                <w:szCs w:val="20"/>
              </w:rPr>
            </w:pPr>
            <w:r>
              <w:rPr>
                <w:rFonts w:ascii="微软雅黑" w:eastAsia="微软雅黑" w:hAnsi="微软雅黑" w:cs="微软雅黑" w:hint="eastAsia"/>
                <w:szCs w:val="20"/>
              </w:rPr>
              <w:t>注：资料需具备丰富度，教师必须发布</w:t>
            </w:r>
            <w:r>
              <w:rPr>
                <w:rFonts w:ascii="微软雅黑" w:eastAsia="微软雅黑" w:hAnsi="微软雅黑" w:cs="微软雅黑" w:hint="eastAsia"/>
                <w:szCs w:val="20"/>
              </w:rPr>
              <w:t>PPT</w:t>
            </w:r>
            <w:r>
              <w:rPr>
                <w:rFonts w:ascii="微软雅黑" w:eastAsia="微软雅黑" w:hAnsi="微软雅黑" w:cs="微软雅黑" w:hint="eastAsia"/>
                <w:szCs w:val="20"/>
              </w:rPr>
              <w:t>、视频、图书、期刊、文本中任意三种以上的资源形式，否则不计分。</w:t>
            </w:r>
          </w:p>
        </w:tc>
      </w:tr>
      <w:tr w:rsidR="00D33A5E">
        <w:trPr>
          <w:trHeight w:val="1536"/>
          <w:jc w:val="center"/>
        </w:trPr>
        <w:tc>
          <w:tcPr>
            <w:tcW w:w="790" w:type="dxa"/>
            <w:vMerge w:val="restart"/>
            <w:shd w:val="clear" w:color="auto" w:fill="auto"/>
            <w:vAlign w:val="center"/>
          </w:tcPr>
          <w:p w:rsidR="00D33A5E" w:rsidRDefault="000A584A">
            <w:pPr>
              <w:jc w:val="center"/>
              <w:rPr>
                <w:rFonts w:ascii="微软雅黑" w:eastAsia="微软雅黑" w:hAnsi="微软雅黑" w:cs="微软雅黑"/>
                <w:b/>
                <w:szCs w:val="20"/>
              </w:rPr>
            </w:pPr>
            <w:r>
              <w:rPr>
                <w:rFonts w:ascii="微软雅黑" w:eastAsia="微软雅黑" w:hAnsi="微软雅黑" w:cs="微软雅黑" w:hint="eastAsia"/>
                <w:b/>
                <w:szCs w:val="20"/>
              </w:rPr>
              <w:t>控件使用</w:t>
            </w:r>
          </w:p>
        </w:tc>
        <w:tc>
          <w:tcPr>
            <w:tcW w:w="8236" w:type="dxa"/>
            <w:shd w:val="clear" w:color="auto" w:fill="auto"/>
            <w:vAlign w:val="center"/>
          </w:tcPr>
          <w:p w:rsidR="00D33A5E" w:rsidRDefault="000A584A">
            <w:pPr>
              <w:jc w:val="left"/>
              <w:rPr>
                <w:rFonts w:ascii="微软雅黑" w:eastAsia="微软雅黑" w:hAnsi="微软雅黑" w:cs="微软雅黑"/>
                <w:b/>
                <w:szCs w:val="20"/>
              </w:rPr>
            </w:pPr>
            <w:r>
              <w:rPr>
                <w:rFonts w:ascii="微软雅黑" w:eastAsia="微软雅黑" w:hAnsi="微软雅黑" w:cs="微软雅黑" w:hint="eastAsia"/>
                <w:b/>
                <w:szCs w:val="20"/>
              </w:rPr>
              <w:t>每发起任一活动（签到；投票</w:t>
            </w:r>
            <w:r>
              <w:rPr>
                <w:rFonts w:ascii="微软雅黑" w:eastAsia="微软雅黑" w:hAnsi="微软雅黑" w:cs="微软雅黑" w:hint="eastAsia"/>
                <w:b/>
                <w:szCs w:val="20"/>
              </w:rPr>
              <w:t>/</w:t>
            </w:r>
            <w:r>
              <w:rPr>
                <w:rFonts w:ascii="微软雅黑" w:eastAsia="微软雅黑" w:hAnsi="微软雅黑" w:cs="微软雅黑" w:hint="eastAsia"/>
                <w:b/>
                <w:szCs w:val="20"/>
              </w:rPr>
              <w:t>问卷；抢答；选人；作业</w:t>
            </w:r>
            <w:r>
              <w:rPr>
                <w:rFonts w:ascii="微软雅黑" w:eastAsia="微软雅黑" w:hAnsi="微软雅黑" w:cs="微软雅黑" w:hint="eastAsia"/>
                <w:b/>
                <w:szCs w:val="20"/>
              </w:rPr>
              <w:t>/</w:t>
            </w:r>
            <w:r>
              <w:rPr>
                <w:rFonts w:ascii="微软雅黑" w:eastAsia="微软雅黑" w:hAnsi="微软雅黑" w:cs="微软雅黑" w:hint="eastAsia"/>
                <w:b/>
                <w:szCs w:val="20"/>
              </w:rPr>
              <w:t>测验；任务；直播；评分；讨论；在线课堂；通知），则计</w:t>
            </w:r>
            <w:r>
              <w:rPr>
                <w:rFonts w:ascii="微软雅黑" w:eastAsia="微软雅黑" w:hAnsi="微软雅黑" w:cs="微软雅黑" w:hint="eastAsia"/>
                <w:b/>
                <w:szCs w:val="20"/>
              </w:rPr>
              <w:t>3</w:t>
            </w:r>
            <w:r>
              <w:rPr>
                <w:rFonts w:ascii="微软雅黑" w:eastAsia="微软雅黑" w:hAnsi="微软雅黑" w:cs="微软雅黑" w:hint="eastAsia"/>
                <w:b/>
                <w:szCs w:val="20"/>
              </w:rPr>
              <w:t>分</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如发起了</w:t>
            </w:r>
            <w:r>
              <w:rPr>
                <w:rFonts w:ascii="微软雅黑" w:eastAsia="微软雅黑" w:hAnsi="微软雅黑" w:cs="微软雅黑" w:hint="eastAsia"/>
                <w:szCs w:val="20"/>
              </w:rPr>
              <w:t>6</w:t>
            </w:r>
            <w:r>
              <w:rPr>
                <w:rFonts w:ascii="微软雅黑" w:eastAsia="微软雅黑" w:hAnsi="微软雅黑" w:cs="微软雅黑" w:hint="eastAsia"/>
                <w:szCs w:val="20"/>
              </w:rPr>
              <w:t>次签到，</w:t>
            </w:r>
            <w:r>
              <w:rPr>
                <w:rFonts w:ascii="微软雅黑" w:eastAsia="微软雅黑" w:hAnsi="微软雅黑" w:cs="微软雅黑" w:hint="eastAsia"/>
                <w:szCs w:val="20"/>
              </w:rPr>
              <w:t>5</w:t>
            </w:r>
            <w:r>
              <w:rPr>
                <w:rFonts w:ascii="微软雅黑" w:eastAsia="微软雅黑" w:hAnsi="微软雅黑" w:cs="微软雅黑" w:hint="eastAsia"/>
                <w:szCs w:val="20"/>
              </w:rPr>
              <w:t>次选人，</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则得分为（</w:t>
            </w:r>
            <w:r>
              <w:rPr>
                <w:rFonts w:ascii="微软雅黑" w:eastAsia="微软雅黑" w:hAnsi="微软雅黑" w:cs="微软雅黑" w:hint="eastAsia"/>
                <w:szCs w:val="20"/>
              </w:rPr>
              <w:t>6 + 5</w:t>
            </w:r>
            <w:r>
              <w:rPr>
                <w:rFonts w:ascii="微软雅黑" w:eastAsia="微软雅黑" w:hAnsi="微软雅黑" w:cs="微软雅黑" w:hint="eastAsia"/>
                <w:szCs w:val="20"/>
              </w:rPr>
              <w:t>）</w:t>
            </w:r>
            <w:r>
              <w:rPr>
                <w:rFonts w:ascii="微软雅黑" w:eastAsia="微软雅黑" w:hAnsi="微软雅黑" w:cs="微软雅黑" w:hint="eastAsia"/>
                <w:szCs w:val="20"/>
              </w:rPr>
              <w:t xml:space="preserve">*3 </w:t>
            </w:r>
            <w:r>
              <w:rPr>
                <w:rFonts w:ascii="微软雅黑" w:eastAsia="微软雅黑" w:hAnsi="微软雅黑" w:cs="微软雅黑" w:hint="eastAsia"/>
                <w:szCs w:val="20"/>
              </w:rPr>
              <w:t>=33</w:t>
            </w:r>
            <w:r>
              <w:rPr>
                <w:rFonts w:ascii="微软雅黑" w:eastAsia="微软雅黑" w:hAnsi="微软雅黑" w:cs="微软雅黑" w:hint="eastAsia"/>
                <w:szCs w:val="20"/>
              </w:rPr>
              <w:t>分</w:t>
            </w:r>
          </w:p>
        </w:tc>
      </w:tr>
      <w:tr w:rsidR="00D33A5E">
        <w:trPr>
          <w:trHeight w:val="411"/>
          <w:jc w:val="center"/>
        </w:trPr>
        <w:tc>
          <w:tcPr>
            <w:tcW w:w="790" w:type="dxa"/>
            <w:vMerge/>
            <w:shd w:val="clear" w:color="auto" w:fill="auto"/>
            <w:vAlign w:val="center"/>
          </w:tcPr>
          <w:p w:rsidR="00D33A5E" w:rsidRDefault="00D33A5E">
            <w:pPr>
              <w:jc w:val="center"/>
              <w:rPr>
                <w:rFonts w:ascii="微软雅黑" w:eastAsia="微软雅黑" w:hAnsi="微软雅黑" w:cs="微软雅黑"/>
                <w:b/>
                <w:szCs w:val="20"/>
              </w:rPr>
            </w:pPr>
          </w:p>
        </w:tc>
        <w:tc>
          <w:tcPr>
            <w:tcW w:w="8236" w:type="dxa"/>
            <w:shd w:val="clear" w:color="auto" w:fill="auto"/>
            <w:vAlign w:val="center"/>
          </w:tcPr>
          <w:p w:rsidR="00D33A5E" w:rsidRDefault="000A584A">
            <w:pPr>
              <w:jc w:val="left"/>
              <w:rPr>
                <w:rFonts w:ascii="微软雅黑" w:eastAsia="微软雅黑" w:hAnsi="微软雅黑" w:cs="微软雅黑"/>
                <w:b/>
                <w:szCs w:val="20"/>
              </w:rPr>
            </w:pPr>
            <w:r>
              <w:rPr>
                <w:rFonts w:ascii="微软雅黑" w:eastAsia="微软雅黑" w:hAnsi="微软雅黑" w:cs="微软雅黑" w:hint="eastAsia"/>
                <w:szCs w:val="20"/>
              </w:rPr>
              <w:t>注：若参与学生人数小于班级人数的</w:t>
            </w:r>
            <w:r>
              <w:rPr>
                <w:rFonts w:ascii="微软雅黑" w:eastAsia="微软雅黑" w:hAnsi="微软雅黑" w:cs="微软雅黑" w:hint="eastAsia"/>
                <w:szCs w:val="20"/>
              </w:rPr>
              <w:t>50%</w:t>
            </w:r>
            <w:r>
              <w:rPr>
                <w:rFonts w:ascii="微软雅黑" w:eastAsia="微软雅黑" w:hAnsi="微软雅黑" w:cs="微软雅黑" w:hint="eastAsia"/>
                <w:szCs w:val="20"/>
              </w:rPr>
              <w:t>，则该活动（除选人活动外）无效不计分。</w:t>
            </w:r>
          </w:p>
        </w:tc>
      </w:tr>
      <w:tr w:rsidR="00D33A5E">
        <w:trPr>
          <w:trHeight w:val="1551"/>
          <w:jc w:val="center"/>
        </w:trPr>
        <w:tc>
          <w:tcPr>
            <w:tcW w:w="790" w:type="dxa"/>
            <w:vMerge w:val="restart"/>
            <w:shd w:val="clear" w:color="auto" w:fill="auto"/>
            <w:vAlign w:val="center"/>
          </w:tcPr>
          <w:p w:rsidR="00D33A5E" w:rsidRDefault="000A584A">
            <w:pPr>
              <w:jc w:val="center"/>
              <w:rPr>
                <w:rFonts w:ascii="微软雅黑" w:eastAsia="微软雅黑" w:hAnsi="微软雅黑" w:cs="微软雅黑"/>
                <w:b/>
                <w:szCs w:val="20"/>
              </w:rPr>
            </w:pPr>
            <w:r>
              <w:rPr>
                <w:rFonts w:ascii="微软雅黑" w:eastAsia="微软雅黑" w:hAnsi="微软雅黑" w:cs="微软雅黑" w:hint="eastAsia"/>
                <w:b/>
                <w:szCs w:val="20"/>
              </w:rPr>
              <w:t>活跃度</w:t>
            </w:r>
          </w:p>
        </w:tc>
        <w:tc>
          <w:tcPr>
            <w:tcW w:w="8236" w:type="dxa"/>
            <w:shd w:val="clear" w:color="auto" w:fill="auto"/>
            <w:vAlign w:val="center"/>
          </w:tcPr>
          <w:p w:rsidR="00D33A5E" w:rsidRDefault="000A584A">
            <w:pPr>
              <w:jc w:val="left"/>
              <w:rPr>
                <w:rFonts w:ascii="微软雅黑" w:eastAsia="微软雅黑" w:hAnsi="微软雅黑" w:cs="微软雅黑"/>
                <w:b/>
                <w:szCs w:val="20"/>
              </w:rPr>
            </w:pPr>
            <w:r>
              <w:rPr>
                <w:rFonts w:ascii="微软雅黑" w:eastAsia="微软雅黑" w:hAnsi="微软雅黑" w:cs="微软雅黑" w:hint="eastAsia"/>
                <w:b/>
                <w:szCs w:val="20"/>
              </w:rPr>
              <w:t>教师发起的控件活动中</w:t>
            </w:r>
            <w:r>
              <w:rPr>
                <w:rFonts w:ascii="微软雅黑" w:eastAsia="微软雅黑" w:hAnsi="微软雅黑" w:cs="微软雅黑" w:hint="eastAsia"/>
                <w:b/>
                <w:szCs w:val="20"/>
              </w:rPr>
              <w:t>(</w:t>
            </w:r>
            <w:r>
              <w:rPr>
                <w:rFonts w:ascii="微软雅黑" w:eastAsia="微软雅黑" w:hAnsi="微软雅黑" w:cs="微软雅黑" w:hint="eastAsia"/>
                <w:b/>
                <w:szCs w:val="20"/>
              </w:rPr>
              <w:t>除选人活动外</w:t>
            </w:r>
            <w:r>
              <w:rPr>
                <w:rFonts w:ascii="微软雅黑" w:eastAsia="微软雅黑" w:hAnsi="微软雅黑" w:cs="微软雅黑" w:hint="eastAsia"/>
                <w:b/>
                <w:szCs w:val="20"/>
              </w:rPr>
              <w:t>)</w:t>
            </w:r>
            <w:r>
              <w:rPr>
                <w:rFonts w:ascii="微软雅黑" w:eastAsia="微软雅黑" w:hAnsi="微软雅黑" w:cs="微软雅黑" w:hint="eastAsia"/>
                <w:b/>
                <w:szCs w:val="20"/>
              </w:rPr>
              <w:t>，学生的平均参与度</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如发起的签到有</w:t>
            </w:r>
            <w:r>
              <w:rPr>
                <w:rFonts w:ascii="微软雅黑" w:eastAsia="微软雅黑" w:hAnsi="微软雅黑" w:cs="微软雅黑" w:hint="eastAsia"/>
                <w:szCs w:val="20"/>
              </w:rPr>
              <w:t>98</w:t>
            </w:r>
            <w:r>
              <w:rPr>
                <w:rFonts w:ascii="微软雅黑" w:eastAsia="微软雅黑" w:hAnsi="微软雅黑" w:cs="微软雅黑" w:hint="eastAsia"/>
                <w:szCs w:val="20"/>
              </w:rPr>
              <w:t>人参与，问卷有</w:t>
            </w:r>
            <w:r>
              <w:rPr>
                <w:rFonts w:ascii="微软雅黑" w:eastAsia="微软雅黑" w:hAnsi="微软雅黑" w:cs="微软雅黑" w:hint="eastAsia"/>
                <w:szCs w:val="20"/>
              </w:rPr>
              <w:t>96</w:t>
            </w:r>
            <w:r>
              <w:rPr>
                <w:rFonts w:ascii="微软雅黑" w:eastAsia="微软雅黑" w:hAnsi="微软雅黑" w:cs="微软雅黑" w:hint="eastAsia"/>
                <w:szCs w:val="20"/>
              </w:rPr>
              <w:t>人参与，抢答有</w:t>
            </w:r>
            <w:r>
              <w:rPr>
                <w:rFonts w:ascii="微软雅黑" w:eastAsia="微软雅黑" w:hAnsi="微软雅黑" w:cs="微软雅黑" w:hint="eastAsia"/>
                <w:szCs w:val="20"/>
              </w:rPr>
              <w:t>90</w:t>
            </w:r>
            <w:r>
              <w:rPr>
                <w:rFonts w:ascii="微软雅黑" w:eastAsia="微软雅黑" w:hAnsi="微软雅黑" w:cs="微软雅黑" w:hint="eastAsia"/>
                <w:szCs w:val="20"/>
              </w:rPr>
              <w:t>人参与，</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则平均参与度为（</w:t>
            </w:r>
            <w:r>
              <w:rPr>
                <w:rFonts w:ascii="微软雅黑" w:eastAsia="微软雅黑" w:hAnsi="微软雅黑" w:cs="微软雅黑" w:hint="eastAsia"/>
                <w:szCs w:val="20"/>
              </w:rPr>
              <w:t>98/100 + 96/100 + 90/100</w:t>
            </w:r>
            <w:r>
              <w:rPr>
                <w:rFonts w:ascii="微软雅黑" w:eastAsia="微软雅黑" w:hAnsi="微软雅黑" w:cs="微软雅黑" w:hint="eastAsia"/>
                <w:szCs w:val="20"/>
              </w:rPr>
              <w:t>）</w:t>
            </w:r>
            <w:r>
              <w:rPr>
                <w:rFonts w:ascii="微软雅黑" w:eastAsia="微软雅黑" w:hAnsi="微软雅黑" w:cs="微软雅黑" w:hint="eastAsia"/>
                <w:szCs w:val="20"/>
              </w:rPr>
              <w:t>/ 3 = 94.67%,</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得分为</w:t>
            </w:r>
            <w:r>
              <w:rPr>
                <w:rFonts w:ascii="微软雅黑" w:eastAsia="微软雅黑" w:hAnsi="微软雅黑" w:cs="微软雅黑" w:hint="eastAsia"/>
                <w:szCs w:val="20"/>
              </w:rPr>
              <w:t>94.67%*20 =18.934</w:t>
            </w:r>
            <w:r>
              <w:rPr>
                <w:rFonts w:ascii="微软雅黑" w:eastAsia="微软雅黑" w:hAnsi="微软雅黑" w:cs="微软雅黑" w:hint="eastAsia"/>
                <w:szCs w:val="20"/>
              </w:rPr>
              <w:t>分。（精确至小数点后三位）</w:t>
            </w:r>
          </w:p>
        </w:tc>
      </w:tr>
      <w:tr w:rsidR="00D33A5E">
        <w:trPr>
          <w:trHeight w:val="1265"/>
          <w:jc w:val="center"/>
        </w:trPr>
        <w:tc>
          <w:tcPr>
            <w:tcW w:w="790" w:type="dxa"/>
            <w:vMerge/>
            <w:shd w:val="clear" w:color="auto" w:fill="auto"/>
            <w:vAlign w:val="center"/>
          </w:tcPr>
          <w:p w:rsidR="00D33A5E" w:rsidRDefault="00D33A5E">
            <w:pPr>
              <w:jc w:val="center"/>
              <w:rPr>
                <w:rFonts w:ascii="微软雅黑" w:eastAsia="微软雅黑" w:hAnsi="微软雅黑" w:cs="微软雅黑"/>
                <w:b/>
                <w:szCs w:val="20"/>
              </w:rPr>
            </w:pPr>
          </w:p>
        </w:tc>
        <w:tc>
          <w:tcPr>
            <w:tcW w:w="8236" w:type="dxa"/>
            <w:shd w:val="clear" w:color="auto" w:fill="auto"/>
            <w:vAlign w:val="center"/>
          </w:tcPr>
          <w:p w:rsidR="00D33A5E" w:rsidRDefault="000A584A">
            <w:pPr>
              <w:adjustRightInd w:val="0"/>
              <w:snapToGrid w:val="0"/>
              <w:rPr>
                <w:rFonts w:ascii="微软雅黑" w:eastAsia="微软雅黑" w:hAnsi="微软雅黑" w:cs="微软雅黑"/>
                <w:b/>
                <w:bCs/>
                <w:szCs w:val="20"/>
              </w:rPr>
            </w:pPr>
            <w:r>
              <w:rPr>
                <w:rFonts w:ascii="微软雅黑" w:eastAsia="微软雅黑" w:hAnsi="微软雅黑" w:cs="微软雅黑" w:hint="eastAsia"/>
                <w:b/>
                <w:bCs/>
                <w:szCs w:val="20"/>
              </w:rPr>
              <w:t>总评论数</w:t>
            </w:r>
            <w:r>
              <w:rPr>
                <w:rFonts w:ascii="微软雅黑" w:eastAsia="微软雅黑" w:hAnsi="微软雅黑" w:cs="微软雅黑" w:hint="eastAsia"/>
                <w:b/>
                <w:bCs/>
                <w:szCs w:val="20"/>
              </w:rPr>
              <w:t>/</w:t>
            </w:r>
            <w:r>
              <w:rPr>
                <w:rFonts w:ascii="微软雅黑" w:eastAsia="微软雅黑" w:hAnsi="微软雅黑" w:cs="微软雅黑" w:hint="eastAsia"/>
                <w:b/>
                <w:bCs/>
                <w:szCs w:val="20"/>
              </w:rPr>
              <w:t>班级学生人数</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如发布的话题中，总评论数为</w:t>
            </w:r>
            <w:r>
              <w:rPr>
                <w:rFonts w:ascii="微软雅黑" w:eastAsia="微软雅黑" w:hAnsi="微软雅黑" w:cs="微软雅黑" w:hint="eastAsia"/>
                <w:szCs w:val="20"/>
              </w:rPr>
              <w:t>200</w:t>
            </w:r>
            <w:r>
              <w:rPr>
                <w:rFonts w:ascii="微软雅黑" w:eastAsia="微软雅黑" w:hAnsi="微软雅黑" w:cs="微软雅黑" w:hint="eastAsia"/>
                <w:szCs w:val="20"/>
              </w:rPr>
              <w:t>，</w:t>
            </w:r>
            <w:r>
              <w:rPr>
                <w:rFonts w:ascii="微软雅黑" w:eastAsia="微软雅黑" w:hAnsi="微软雅黑" w:cs="微软雅黑" w:hint="eastAsia"/>
                <w:szCs w:val="20"/>
              </w:rPr>
              <w:t xml:space="preserve"> </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则得分为</w:t>
            </w:r>
            <w:r>
              <w:rPr>
                <w:rFonts w:ascii="微软雅黑" w:eastAsia="微软雅黑" w:hAnsi="微软雅黑" w:cs="微软雅黑" w:hint="eastAsia"/>
                <w:szCs w:val="20"/>
              </w:rPr>
              <w:t>200/100= 2</w:t>
            </w:r>
            <w:r>
              <w:rPr>
                <w:rFonts w:ascii="微软雅黑" w:eastAsia="微软雅黑" w:hAnsi="微软雅黑" w:cs="微软雅黑" w:hint="eastAsia"/>
                <w:szCs w:val="20"/>
              </w:rPr>
              <w:t>分。</w:t>
            </w:r>
          </w:p>
        </w:tc>
      </w:tr>
      <w:tr w:rsidR="00D33A5E">
        <w:trPr>
          <w:trHeight w:val="415"/>
          <w:jc w:val="center"/>
        </w:trPr>
        <w:tc>
          <w:tcPr>
            <w:tcW w:w="790" w:type="dxa"/>
            <w:vMerge/>
            <w:shd w:val="clear" w:color="auto" w:fill="auto"/>
            <w:vAlign w:val="center"/>
          </w:tcPr>
          <w:p w:rsidR="00D33A5E" w:rsidRDefault="00D33A5E">
            <w:pPr>
              <w:jc w:val="center"/>
              <w:rPr>
                <w:rFonts w:ascii="微软雅黑" w:eastAsia="微软雅黑" w:hAnsi="微软雅黑" w:cs="微软雅黑"/>
                <w:b/>
                <w:szCs w:val="20"/>
              </w:rPr>
            </w:pPr>
          </w:p>
        </w:tc>
        <w:tc>
          <w:tcPr>
            <w:tcW w:w="8236" w:type="dxa"/>
            <w:shd w:val="clear" w:color="auto" w:fill="auto"/>
            <w:vAlign w:val="center"/>
          </w:tcPr>
          <w:p w:rsidR="00D33A5E" w:rsidRDefault="000A584A">
            <w:pPr>
              <w:jc w:val="left"/>
              <w:rPr>
                <w:rFonts w:ascii="微软雅黑" w:eastAsia="微软雅黑" w:hAnsi="微软雅黑" w:cs="微软雅黑"/>
                <w:szCs w:val="20"/>
              </w:rPr>
            </w:pPr>
            <w:r>
              <w:rPr>
                <w:rFonts w:ascii="微软雅黑" w:eastAsia="微软雅黑" w:hAnsi="微软雅黑" w:cs="微软雅黑" w:hint="eastAsia"/>
                <w:szCs w:val="20"/>
              </w:rPr>
              <w:t>注：评论内容不得违背参赛约定中的内容要求，且必须与讨论主题相关，否则不计分。</w:t>
            </w:r>
          </w:p>
        </w:tc>
      </w:tr>
    </w:tbl>
    <w:p w:rsidR="00D33A5E" w:rsidRDefault="00D33A5E">
      <w:pPr>
        <w:rPr>
          <w:rFonts w:ascii="仿宋_GB2312" w:eastAsia="仿宋_GB2312"/>
          <w:sz w:val="28"/>
          <w:szCs w:val="28"/>
        </w:rPr>
      </w:pPr>
    </w:p>
    <w:p w:rsidR="00D33A5E" w:rsidRDefault="00D33A5E">
      <w:pPr>
        <w:rPr>
          <w:rFonts w:ascii="仿宋_GB2312" w:eastAsia="仿宋_GB2312"/>
          <w:sz w:val="28"/>
          <w:szCs w:val="28"/>
        </w:rPr>
      </w:pPr>
    </w:p>
    <w:p w:rsidR="00D33A5E" w:rsidRDefault="00D33A5E">
      <w:pPr>
        <w:topLinePunct/>
        <w:adjustRightInd w:val="0"/>
        <w:rPr>
          <w:rFonts w:ascii="仿宋_GB2312" w:eastAsia="仿宋_GB2312"/>
          <w:sz w:val="28"/>
          <w:szCs w:val="28"/>
        </w:rPr>
      </w:pPr>
    </w:p>
    <w:p w:rsidR="00D33A5E" w:rsidRDefault="00D33A5E">
      <w:pPr>
        <w:topLinePunct/>
        <w:adjustRightInd w:val="0"/>
        <w:rPr>
          <w:rFonts w:ascii="仿宋_GB2312" w:eastAsia="仿宋_GB2312"/>
          <w:sz w:val="28"/>
          <w:szCs w:val="28"/>
        </w:rPr>
      </w:pPr>
    </w:p>
    <w:p w:rsidR="00D33A5E" w:rsidRDefault="00D33A5E">
      <w:pPr>
        <w:topLinePunct/>
        <w:adjustRightInd w:val="0"/>
        <w:rPr>
          <w:rFonts w:ascii="仿宋_GB2312" w:eastAsia="仿宋_GB2312"/>
          <w:sz w:val="28"/>
          <w:szCs w:val="28"/>
        </w:rPr>
      </w:pPr>
    </w:p>
    <w:p w:rsidR="00D33A5E" w:rsidRDefault="000A584A">
      <w:pPr>
        <w:topLinePunct/>
        <w:adjustRightInd w:val="0"/>
        <w:rPr>
          <w:rFonts w:ascii="微软雅黑" w:eastAsia="微软雅黑" w:hAnsi="微软雅黑" w:cs="微软雅黑"/>
          <w:b/>
          <w:sz w:val="24"/>
        </w:rPr>
      </w:pPr>
      <w:r>
        <w:rPr>
          <w:rFonts w:ascii="仿宋_GB2312" w:eastAsia="仿宋_GB2312" w:hint="eastAsia"/>
          <w:sz w:val="28"/>
          <w:szCs w:val="28"/>
        </w:rPr>
        <w:lastRenderedPageBreak/>
        <w:t xml:space="preserve">3.2 </w:t>
      </w:r>
      <w:r>
        <w:rPr>
          <w:rFonts w:ascii="仿宋_GB2312" w:eastAsia="仿宋_GB2312" w:hint="eastAsia"/>
          <w:sz w:val="28"/>
          <w:szCs w:val="28"/>
        </w:rPr>
        <w:t>第一届移动教学大赛</w:t>
      </w:r>
      <w:bookmarkStart w:id="2" w:name="_Hlk489366694"/>
      <w:r>
        <w:rPr>
          <w:rFonts w:ascii="仿宋_GB2312" w:eastAsia="仿宋_GB2312" w:hint="eastAsia"/>
          <w:sz w:val="28"/>
          <w:szCs w:val="28"/>
        </w:rPr>
        <w:t>笔记指标评价体系</w:t>
      </w:r>
      <w:bookmarkEnd w:id="2"/>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741"/>
        <w:gridCol w:w="6750"/>
      </w:tblGrid>
      <w:tr w:rsidR="00D33A5E">
        <w:trPr>
          <w:cantSplit/>
          <w:trHeight w:val="567"/>
          <w:jc w:val="center"/>
        </w:trPr>
        <w:tc>
          <w:tcPr>
            <w:tcW w:w="136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jc w:val="center"/>
              <w:rPr>
                <w:rFonts w:ascii="微软雅黑" w:eastAsia="微软雅黑" w:hAnsi="微软雅黑" w:cs="微软雅黑"/>
                <w:b/>
                <w:szCs w:val="20"/>
              </w:rPr>
            </w:pPr>
            <w:r>
              <w:rPr>
                <w:rFonts w:ascii="微软雅黑" w:eastAsia="微软雅黑" w:hAnsi="微软雅黑" w:cs="微软雅黑" w:hint="eastAsia"/>
                <w:b/>
                <w:szCs w:val="20"/>
              </w:rPr>
              <w:t>评比指标</w:t>
            </w:r>
          </w:p>
        </w:tc>
        <w:tc>
          <w:tcPr>
            <w:tcW w:w="741"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jc w:val="center"/>
              <w:rPr>
                <w:rFonts w:ascii="微软雅黑" w:eastAsia="微软雅黑" w:hAnsi="微软雅黑" w:cs="微软雅黑"/>
                <w:b/>
                <w:szCs w:val="20"/>
              </w:rPr>
            </w:pPr>
            <w:r>
              <w:rPr>
                <w:rFonts w:ascii="微软雅黑" w:eastAsia="微软雅黑" w:hAnsi="微软雅黑" w:cs="微软雅黑" w:hint="eastAsia"/>
                <w:b/>
                <w:szCs w:val="20"/>
              </w:rPr>
              <w:t>分值</w:t>
            </w:r>
          </w:p>
        </w:tc>
        <w:tc>
          <w:tcPr>
            <w:tcW w:w="675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jc w:val="center"/>
              <w:rPr>
                <w:rFonts w:ascii="微软雅黑" w:eastAsia="微软雅黑" w:hAnsi="微软雅黑" w:cs="微软雅黑"/>
                <w:b/>
                <w:szCs w:val="20"/>
              </w:rPr>
            </w:pPr>
            <w:r>
              <w:rPr>
                <w:rFonts w:ascii="微软雅黑" w:eastAsia="微软雅黑" w:hAnsi="微软雅黑" w:cs="微软雅黑" w:hint="eastAsia"/>
                <w:b/>
                <w:szCs w:val="20"/>
              </w:rPr>
              <w:t>评比要素</w:t>
            </w:r>
          </w:p>
        </w:tc>
      </w:tr>
      <w:tr w:rsidR="00D33A5E">
        <w:trPr>
          <w:cantSplit/>
          <w:trHeight w:val="567"/>
          <w:jc w:val="center"/>
        </w:trPr>
        <w:tc>
          <w:tcPr>
            <w:tcW w:w="136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基础分</w:t>
            </w:r>
          </w:p>
        </w:tc>
        <w:tc>
          <w:tcPr>
            <w:tcW w:w="741"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jc w:val="center"/>
              <w:rPr>
                <w:rFonts w:ascii="微软雅黑" w:eastAsia="微软雅黑" w:hAnsi="微软雅黑" w:cs="微软雅黑"/>
                <w:szCs w:val="20"/>
              </w:rPr>
            </w:pPr>
            <w:r>
              <w:rPr>
                <w:rFonts w:ascii="微软雅黑" w:eastAsia="微软雅黑" w:hAnsi="微软雅黑" w:cs="微软雅黑" w:hint="eastAsia"/>
                <w:szCs w:val="20"/>
              </w:rPr>
              <w:t>5</w:t>
            </w:r>
          </w:p>
        </w:tc>
        <w:tc>
          <w:tcPr>
            <w:tcW w:w="675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rPr>
                <w:rFonts w:ascii="微软雅黑" w:eastAsia="微软雅黑" w:hAnsi="微软雅黑" w:cs="微软雅黑"/>
                <w:szCs w:val="20"/>
              </w:rPr>
            </w:pPr>
            <w:r>
              <w:rPr>
                <w:rFonts w:ascii="微软雅黑" w:eastAsia="微软雅黑" w:hAnsi="微软雅黑" w:cs="微软雅黑" w:hint="eastAsia"/>
                <w:szCs w:val="20"/>
              </w:rPr>
              <w:t>符合提交要求，整洁大方美观。</w:t>
            </w:r>
          </w:p>
        </w:tc>
      </w:tr>
      <w:tr w:rsidR="00D33A5E">
        <w:trPr>
          <w:cantSplit/>
          <w:trHeight w:val="2579"/>
          <w:jc w:val="center"/>
        </w:trPr>
        <w:tc>
          <w:tcPr>
            <w:tcW w:w="136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教学设计</w:t>
            </w:r>
          </w:p>
        </w:tc>
        <w:tc>
          <w:tcPr>
            <w:tcW w:w="741"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jc w:val="center"/>
              <w:rPr>
                <w:rFonts w:ascii="微软雅黑" w:eastAsia="微软雅黑" w:hAnsi="微软雅黑" w:cs="微软雅黑"/>
                <w:szCs w:val="20"/>
              </w:rPr>
            </w:pPr>
            <w:r>
              <w:rPr>
                <w:rFonts w:ascii="微软雅黑" w:eastAsia="微软雅黑" w:hAnsi="微软雅黑" w:cs="微软雅黑" w:hint="eastAsia"/>
                <w:szCs w:val="20"/>
              </w:rPr>
              <w:t>25</w:t>
            </w:r>
          </w:p>
        </w:tc>
        <w:tc>
          <w:tcPr>
            <w:tcW w:w="675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1.</w:t>
            </w:r>
            <w:r>
              <w:rPr>
                <w:rFonts w:ascii="微软雅黑" w:eastAsia="微软雅黑" w:hAnsi="微软雅黑" w:cs="微软雅黑" w:hint="eastAsia"/>
                <w:szCs w:val="20"/>
              </w:rPr>
              <w:t>对课程特点，课程内容，教学培养要求，学生现行知识与技能等有全面具</w:t>
            </w:r>
          </w:p>
          <w:p w:rsidR="00D33A5E" w:rsidRDefault="000A584A">
            <w:pPr>
              <w:adjustRightInd w:val="0"/>
              <w:snapToGrid w:val="0"/>
              <w:ind w:firstLineChars="100" w:firstLine="210"/>
              <w:rPr>
                <w:rFonts w:ascii="微软雅黑" w:eastAsia="微软雅黑" w:hAnsi="微软雅黑" w:cs="微软雅黑"/>
                <w:szCs w:val="20"/>
              </w:rPr>
            </w:pPr>
            <w:r>
              <w:rPr>
                <w:rFonts w:ascii="微软雅黑" w:eastAsia="微软雅黑" w:hAnsi="微软雅黑" w:cs="微软雅黑" w:hint="eastAsia"/>
                <w:szCs w:val="20"/>
              </w:rPr>
              <w:t>体的分析；</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2.</w:t>
            </w:r>
            <w:r>
              <w:rPr>
                <w:rFonts w:ascii="微软雅黑" w:eastAsia="微软雅黑" w:hAnsi="微软雅黑" w:cs="微软雅黑" w:hint="eastAsia"/>
                <w:szCs w:val="20"/>
              </w:rPr>
              <w:t>教学目标明确，教学内容与教学进度安排合理；</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3.</w:t>
            </w:r>
            <w:r>
              <w:rPr>
                <w:rFonts w:ascii="微软雅黑" w:eastAsia="微软雅黑" w:hAnsi="微软雅黑" w:cs="微软雅黑" w:hint="eastAsia"/>
                <w:szCs w:val="20"/>
              </w:rPr>
              <w:t>教学策略得当，符合学生认知规律和教学实际；</w:t>
            </w:r>
          </w:p>
          <w:p w:rsidR="00D33A5E" w:rsidRDefault="000A584A">
            <w:pPr>
              <w:adjustRightInd w:val="0"/>
              <w:snapToGrid w:val="0"/>
              <w:ind w:left="210" w:hangingChars="100" w:hanging="210"/>
              <w:rPr>
                <w:rFonts w:ascii="微软雅黑" w:eastAsia="微软雅黑" w:hAnsi="微软雅黑" w:cs="微软雅黑"/>
                <w:szCs w:val="20"/>
              </w:rPr>
            </w:pPr>
            <w:r>
              <w:rPr>
                <w:rFonts w:ascii="微软雅黑" w:eastAsia="微软雅黑" w:hAnsi="微软雅黑" w:cs="微软雅黑" w:hint="eastAsia"/>
                <w:szCs w:val="20"/>
              </w:rPr>
              <w:t>4.</w:t>
            </w:r>
            <w:r>
              <w:rPr>
                <w:rFonts w:ascii="微软雅黑" w:eastAsia="微软雅黑" w:hAnsi="微软雅黑" w:cs="微软雅黑" w:hint="eastAsia"/>
                <w:szCs w:val="20"/>
              </w:rPr>
              <w:t>合理选用信息技术、数字资源和信息化教学设施，系统优化教学过程；</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5.</w:t>
            </w:r>
            <w:r>
              <w:rPr>
                <w:rFonts w:ascii="微软雅黑" w:eastAsia="微软雅黑" w:hAnsi="微软雅黑" w:cs="微软雅黑" w:hint="eastAsia"/>
                <w:szCs w:val="20"/>
              </w:rPr>
              <w:t>教案完整、规范，内容科学；</w:t>
            </w:r>
          </w:p>
        </w:tc>
      </w:tr>
      <w:tr w:rsidR="00D33A5E">
        <w:trPr>
          <w:cantSplit/>
          <w:trHeight w:val="3381"/>
          <w:jc w:val="center"/>
        </w:trPr>
        <w:tc>
          <w:tcPr>
            <w:tcW w:w="136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教学过程</w:t>
            </w:r>
          </w:p>
        </w:tc>
        <w:tc>
          <w:tcPr>
            <w:tcW w:w="741"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jc w:val="center"/>
              <w:rPr>
                <w:rFonts w:ascii="微软雅黑" w:eastAsia="微软雅黑" w:hAnsi="微软雅黑" w:cs="微软雅黑"/>
                <w:szCs w:val="20"/>
              </w:rPr>
            </w:pPr>
            <w:r>
              <w:rPr>
                <w:rFonts w:ascii="微软雅黑" w:eastAsia="微软雅黑" w:hAnsi="微软雅黑" w:cs="微软雅黑" w:hint="eastAsia"/>
                <w:szCs w:val="20"/>
              </w:rPr>
              <w:t>35</w:t>
            </w:r>
          </w:p>
        </w:tc>
        <w:tc>
          <w:tcPr>
            <w:tcW w:w="675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1.</w:t>
            </w:r>
            <w:r>
              <w:rPr>
                <w:rFonts w:ascii="微软雅黑" w:eastAsia="微软雅黑" w:hAnsi="微软雅黑" w:cs="微软雅黑" w:hint="eastAsia"/>
                <w:szCs w:val="20"/>
              </w:rPr>
              <w:t>教学组织与方法得当，突出学生主体地位；</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2.</w:t>
            </w:r>
            <w:r>
              <w:rPr>
                <w:rFonts w:ascii="微软雅黑" w:eastAsia="微软雅黑" w:hAnsi="微软雅黑" w:cs="微软雅黑" w:hint="eastAsia"/>
                <w:szCs w:val="20"/>
              </w:rPr>
              <w:t>课堂活跃度高，互动流畅、合理；</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3.</w:t>
            </w:r>
            <w:r>
              <w:rPr>
                <w:rFonts w:ascii="微软雅黑" w:eastAsia="微软雅黑" w:hAnsi="微软雅黑" w:cs="微软雅黑" w:hint="eastAsia"/>
                <w:szCs w:val="20"/>
              </w:rPr>
              <w:t>技术与数字资源运用充分、有效，教学内容呈现恰当，满足学生学习需求；</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4.</w:t>
            </w:r>
            <w:r>
              <w:rPr>
                <w:rFonts w:ascii="微软雅黑" w:eastAsia="微软雅黑" w:hAnsi="微软雅黑" w:cs="微软雅黑" w:hint="eastAsia"/>
                <w:szCs w:val="20"/>
              </w:rPr>
              <w:t>发挥学习通在推动教学方式变革中的作用价值，包括教师对学生在线学习</w:t>
            </w:r>
          </w:p>
          <w:p w:rsidR="00D33A5E" w:rsidRDefault="000A584A">
            <w:pPr>
              <w:adjustRightInd w:val="0"/>
              <w:snapToGrid w:val="0"/>
              <w:ind w:firstLineChars="100" w:firstLine="210"/>
              <w:rPr>
                <w:rFonts w:ascii="微软雅黑" w:eastAsia="微软雅黑" w:hAnsi="微软雅黑" w:cs="微软雅黑"/>
                <w:szCs w:val="20"/>
              </w:rPr>
            </w:pPr>
            <w:r>
              <w:rPr>
                <w:rFonts w:ascii="微软雅黑" w:eastAsia="微软雅黑" w:hAnsi="微软雅黑" w:cs="微软雅黑" w:hint="eastAsia"/>
                <w:szCs w:val="20"/>
              </w:rPr>
              <w:t>的支持，在教学中所采用教学方法（如启发式教学）的介绍等；</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5.</w:t>
            </w:r>
            <w:r>
              <w:rPr>
                <w:rFonts w:ascii="微软雅黑" w:eastAsia="微软雅黑" w:hAnsi="微软雅黑" w:cs="微软雅黑" w:hint="eastAsia"/>
                <w:szCs w:val="20"/>
              </w:rPr>
              <w:t>及时进行教学形成性评价与总结性评价，，针对学习反馈及时调整教学策略</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 xml:space="preserve">  </w:t>
            </w:r>
            <w:r>
              <w:rPr>
                <w:rFonts w:ascii="微软雅黑" w:eastAsia="微软雅黑" w:hAnsi="微软雅黑" w:cs="微软雅黑" w:hint="eastAsia"/>
                <w:szCs w:val="20"/>
              </w:rPr>
              <w:t>与教学内容，针对关键问题提出详细解决方法；</w:t>
            </w:r>
          </w:p>
          <w:p w:rsidR="00D33A5E" w:rsidRDefault="000A584A">
            <w:pPr>
              <w:adjustRightInd w:val="0"/>
              <w:snapToGrid w:val="0"/>
              <w:rPr>
                <w:rFonts w:ascii="微软雅黑" w:eastAsia="微软雅黑" w:hAnsi="微软雅黑" w:cs="微软雅黑"/>
                <w:kern w:val="0"/>
                <w:szCs w:val="20"/>
              </w:rPr>
            </w:pPr>
            <w:r>
              <w:rPr>
                <w:rFonts w:ascii="微软雅黑" w:eastAsia="微软雅黑" w:hAnsi="微软雅黑" w:cs="微软雅黑" w:hint="eastAsia"/>
                <w:szCs w:val="20"/>
              </w:rPr>
              <w:t>6.</w:t>
            </w:r>
            <w:r>
              <w:rPr>
                <w:rFonts w:ascii="微软雅黑" w:eastAsia="微软雅黑" w:hAnsi="微软雅黑" w:cs="微软雅黑" w:hint="eastAsia"/>
                <w:szCs w:val="20"/>
              </w:rPr>
              <w:t>教学考核与评价科学有效</w:t>
            </w:r>
            <w:r>
              <w:rPr>
                <w:rFonts w:ascii="微软雅黑" w:eastAsia="微软雅黑" w:hAnsi="微软雅黑" w:cs="微软雅黑" w:hint="eastAsia"/>
                <w:kern w:val="0"/>
                <w:szCs w:val="20"/>
              </w:rPr>
              <w:t>；</w:t>
            </w:r>
          </w:p>
        </w:tc>
      </w:tr>
      <w:tr w:rsidR="00D33A5E">
        <w:trPr>
          <w:cantSplit/>
          <w:trHeight w:val="2125"/>
          <w:jc w:val="center"/>
        </w:trPr>
        <w:tc>
          <w:tcPr>
            <w:tcW w:w="136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教学效果</w:t>
            </w:r>
          </w:p>
        </w:tc>
        <w:tc>
          <w:tcPr>
            <w:tcW w:w="741"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jc w:val="center"/>
              <w:rPr>
                <w:rFonts w:ascii="微软雅黑" w:eastAsia="微软雅黑" w:hAnsi="微软雅黑" w:cs="微软雅黑"/>
                <w:szCs w:val="20"/>
              </w:rPr>
            </w:pPr>
            <w:r>
              <w:rPr>
                <w:rFonts w:ascii="微软雅黑" w:eastAsia="微软雅黑" w:hAnsi="微软雅黑" w:cs="微软雅黑" w:hint="eastAsia"/>
                <w:szCs w:val="20"/>
              </w:rPr>
              <w:t>15</w:t>
            </w:r>
          </w:p>
        </w:tc>
        <w:tc>
          <w:tcPr>
            <w:tcW w:w="675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ind w:left="210" w:hangingChars="100" w:hanging="210"/>
              <w:rPr>
                <w:rFonts w:ascii="微软雅黑" w:eastAsia="微软雅黑" w:hAnsi="微软雅黑" w:cs="微软雅黑"/>
                <w:szCs w:val="20"/>
              </w:rPr>
            </w:pPr>
            <w:r>
              <w:rPr>
                <w:rFonts w:ascii="微软雅黑" w:eastAsia="微软雅黑" w:hAnsi="微软雅黑" w:cs="微软雅黑" w:hint="eastAsia"/>
                <w:szCs w:val="20"/>
              </w:rPr>
              <w:t>1.</w:t>
            </w:r>
            <w:r>
              <w:rPr>
                <w:rFonts w:ascii="微软雅黑" w:eastAsia="微软雅黑" w:hAnsi="微软雅黑" w:cs="微软雅黑" w:hint="eastAsia"/>
                <w:szCs w:val="20"/>
              </w:rPr>
              <w:t>有效达成教学目标</w:t>
            </w:r>
            <w:r>
              <w:rPr>
                <w:rFonts w:ascii="微软雅黑" w:eastAsia="微软雅黑" w:hAnsi="微软雅黑" w:cs="微软雅黑" w:hint="eastAsia"/>
                <w:kern w:val="0"/>
                <w:szCs w:val="20"/>
              </w:rPr>
              <w:t>，</w:t>
            </w:r>
            <w:r>
              <w:rPr>
                <w:rFonts w:ascii="微软雅黑" w:eastAsia="微软雅黑" w:hAnsi="微软雅黑" w:cs="微软雅黑" w:hint="eastAsia"/>
                <w:szCs w:val="20"/>
              </w:rPr>
              <w:t>利用学习通解决教学重难点问题或完成教学任务的作用突出，效果明显；</w:t>
            </w:r>
          </w:p>
          <w:p w:rsidR="00D33A5E" w:rsidRDefault="000A584A">
            <w:pPr>
              <w:adjustRightInd w:val="0"/>
              <w:snapToGrid w:val="0"/>
              <w:rPr>
                <w:rFonts w:ascii="微软雅黑" w:eastAsia="微软雅黑" w:hAnsi="微软雅黑" w:cs="微软雅黑"/>
                <w:kern w:val="0"/>
                <w:szCs w:val="20"/>
              </w:rPr>
            </w:pPr>
            <w:r>
              <w:rPr>
                <w:rFonts w:ascii="微软雅黑" w:eastAsia="微软雅黑" w:hAnsi="微软雅黑" w:cs="微软雅黑" w:hint="eastAsia"/>
                <w:szCs w:val="20"/>
              </w:rPr>
              <w:t>2.</w:t>
            </w:r>
            <w:r>
              <w:rPr>
                <w:rFonts w:ascii="微软雅黑" w:eastAsia="微软雅黑" w:hAnsi="微软雅黑" w:cs="微软雅黑" w:hint="eastAsia"/>
                <w:szCs w:val="20"/>
              </w:rPr>
              <w:t>切实提高学生学习兴趣和学习能力</w:t>
            </w:r>
            <w:r>
              <w:rPr>
                <w:rFonts w:ascii="微软雅黑" w:eastAsia="微软雅黑" w:hAnsi="微软雅黑" w:cs="微软雅黑" w:hint="eastAsia"/>
                <w:kern w:val="0"/>
                <w:szCs w:val="20"/>
              </w:rPr>
              <w:t>；</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3.</w:t>
            </w:r>
            <w:r>
              <w:rPr>
                <w:rFonts w:ascii="微软雅黑" w:eastAsia="微软雅黑" w:hAnsi="微软雅黑" w:cs="微软雅黑" w:hint="eastAsia"/>
                <w:szCs w:val="20"/>
              </w:rPr>
              <w:t>依托课堂教学改革已经取得了阶段性的成果，包括教研论文、教学立项、</w:t>
            </w:r>
          </w:p>
          <w:p w:rsidR="00D33A5E" w:rsidRDefault="000A584A">
            <w:pPr>
              <w:adjustRightInd w:val="0"/>
              <w:snapToGrid w:val="0"/>
              <w:ind w:firstLineChars="100" w:firstLine="210"/>
              <w:rPr>
                <w:rFonts w:ascii="微软雅黑" w:eastAsia="微软雅黑" w:hAnsi="微软雅黑" w:cs="微软雅黑"/>
                <w:szCs w:val="20"/>
              </w:rPr>
            </w:pPr>
            <w:r>
              <w:rPr>
                <w:rFonts w:ascii="微软雅黑" w:eastAsia="微软雅黑" w:hAnsi="微软雅黑" w:cs="微软雅黑" w:hint="eastAsia"/>
                <w:szCs w:val="20"/>
              </w:rPr>
              <w:t>数字化教材建设、推广和交流活动、教研团队建设等（可附相关证明材料）；</w:t>
            </w:r>
          </w:p>
        </w:tc>
      </w:tr>
      <w:tr w:rsidR="00D33A5E">
        <w:trPr>
          <w:cantSplit/>
          <w:trHeight w:val="720"/>
          <w:jc w:val="center"/>
        </w:trPr>
        <w:tc>
          <w:tcPr>
            <w:tcW w:w="1360" w:type="dxa"/>
            <w:tcBorders>
              <w:top w:val="single" w:sz="4" w:space="0" w:color="auto"/>
              <w:left w:val="single" w:sz="4" w:space="0" w:color="auto"/>
              <w:bottom w:val="single" w:sz="4" w:space="0" w:color="auto"/>
              <w:right w:val="single" w:sz="4" w:space="0" w:color="auto"/>
            </w:tcBorders>
            <w:vAlign w:val="center"/>
          </w:tcPr>
          <w:p w:rsidR="00D33A5E" w:rsidRDefault="000A584A">
            <w:pPr>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特色创新</w:t>
            </w:r>
          </w:p>
        </w:tc>
        <w:tc>
          <w:tcPr>
            <w:tcW w:w="741" w:type="dxa"/>
            <w:tcBorders>
              <w:top w:val="single" w:sz="4" w:space="0" w:color="auto"/>
              <w:left w:val="single" w:sz="4" w:space="0" w:color="auto"/>
              <w:bottom w:val="single" w:sz="4" w:space="0" w:color="auto"/>
              <w:right w:val="single" w:sz="4" w:space="0" w:color="auto"/>
            </w:tcBorders>
            <w:vAlign w:val="center"/>
          </w:tcPr>
          <w:p w:rsidR="00D33A5E" w:rsidRDefault="000A584A">
            <w:pPr>
              <w:jc w:val="center"/>
              <w:rPr>
                <w:rFonts w:ascii="微软雅黑" w:eastAsia="微软雅黑" w:hAnsi="微软雅黑" w:cs="微软雅黑"/>
                <w:szCs w:val="20"/>
              </w:rPr>
            </w:pPr>
            <w:r>
              <w:rPr>
                <w:rFonts w:ascii="微软雅黑" w:eastAsia="微软雅黑" w:hAnsi="微软雅黑" w:cs="微软雅黑" w:hint="eastAsia"/>
                <w:szCs w:val="20"/>
              </w:rPr>
              <w:t>10</w:t>
            </w:r>
          </w:p>
        </w:tc>
        <w:tc>
          <w:tcPr>
            <w:tcW w:w="6750" w:type="dxa"/>
            <w:tcBorders>
              <w:top w:val="single" w:sz="4" w:space="0" w:color="auto"/>
              <w:left w:val="single" w:sz="4" w:space="0" w:color="auto"/>
              <w:bottom w:val="single" w:sz="4" w:space="0" w:color="auto"/>
              <w:right w:val="single" w:sz="4" w:space="0" w:color="auto"/>
            </w:tcBorders>
            <w:vAlign w:val="center"/>
          </w:tcPr>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1.</w:t>
            </w:r>
            <w:r>
              <w:rPr>
                <w:rFonts w:ascii="微软雅黑" w:eastAsia="微软雅黑" w:hAnsi="微软雅黑" w:cs="微软雅黑" w:hint="eastAsia"/>
                <w:szCs w:val="20"/>
              </w:rPr>
              <w:t>理念先进，立意新颖，构思独特，技术领先；</w:t>
            </w:r>
          </w:p>
          <w:p w:rsidR="00D33A5E" w:rsidRDefault="000A584A">
            <w:pPr>
              <w:adjustRightInd w:val="0"/>
              <w:snapToGrid w:val="0"/>
              <w:rPr>
                <w:rFonts w:ascii="微软雅黑" w:eastAsia="微软雅黑" w:hAnsi="微软雅黑" w:cs="微软雅黑"/>
                <w:szCs w:val="20"/>
              </w:rPr>
            </w:pPr>
            <w:r>
              <w:rPr>
                <w:rFonts w:ascii="微软雅黑" w:eastAsia="微软雅黑" w:hAnsi="微软雅黑" w:cs="微软雅黑" w:hint="eastAsia"/>
                <w:szCs w:val="20"/>
              </w:rPr>
              <w:t>2.</w:t>
            </w:r>
            <w:r>
              <w:rPr>
                <w:rFonts w:ascii="微软雅黑" w:eastAsia="微软雅黑" w:hAnsi="微软雅黑" w:cs="微软雅黑" w:hint="eastAsia"/>
                <w:szCs w:val="20"/>
              </w:rPr>
              <w:t>广泛适用于实际教学，有较大推广价值与示范性；</w:t>
            </w:r>
          </w:p>
        </w:tc>
      </w:tr>
      <w:tr w:rsidR="00D33A5E">
        <w:trPr>
          <w:cantSplit/>
          <w:trHeight w:val="1572"/>
          <w:jc w:val="center"/>
        </w:trPr>
        <w:tc>
          <w:tcPr>
            <w:tcW w:w="1360" w:type="dxa"/>
            <w:tcBorders>
              <w:top w:val="single" w:sz="4" w:space="0" w:color="auto"/>
              <w:left w:val="single" w:sz="4" w:space="0" w:color="auto"/>
              <w:bottom w:val="single" w:sz="4" w:space="0" w:color="auto"/>
              <w:right w:val="single" w:sz="4" w:space="0" w:color="auto"/>
            </w:tcBorders>
            <w:vAlign w:val="center"/>
          </w:tcPr>
          <w:p w:rsidR="00D33A5E" w:rsidRDefault="000A584A">
            <w:pPr>
              <w:snapToGrid w:val="0"/>
              <w:jc w:val="center"/>
              <w:rPr>
                <w:rFonts w:ascii="微软雅黑" w:eastAsia="微软雅黑" w:hAnsi="微软雅黑" w:cs="微软雅黑"/>
                <w:b/>
                <w:bCs/>
                <w:szCs w:val="20"/>
              </w:rPr>
            </w:pPr>
            <w:r>
              <w:rPr>
                <w:rFonts w:ascii="微软雅黑" w:eastAsia="微软雅黑" w:hAnsi="微软雅黑" w:cs="微软雅黑" w:hint="eastAsia"/>
                <w:b/>
                <w:bCs/>
                <w:szCs w:val="20"/>
              </w:rPr>
              <w:t>心得体会</w:t>
            </w:r>
          </w:p>
        </w:tc>
        <w:tc>
          <w:tcPr>
            <w:tcW w:w="741" w:type="dxa"/>
            <w:tcBorders>
              <w:top w:val="single" w:sz="4" w:space="0" w:color="auto"/>
              <w:left w:val="single" w:sz="4" w:space="0" w:color="auto"/>
              <w:bottom w:val="single" w:sz="4" w:space="0" w:color="auto"/>
              <w:right w:val="single" w:sz="4" w:space="0" w:color="auto"/>
            </w:tcBorders>
            <w:vAlign w:val="center"/>
          </w:tcPr>
          <w:p w:rsidR="00D33A5E" w:rsidRDefault="000A584A">
            <w:pPr>
              <w:jc w:val="center"/>
              <w:rPr>
                <w:rFonts w:ascii="微软雅黑" w:eastAsia="微软雅黑" w:hAnsi="微软雅黑" w:cs="微软雅黑"/>
                <w:szCs w:val="20"/>
              </w:rPr>
            </w:pPr>
            <w:r>
              <w:rPr>
                <w:rFonts w:ascii="微软雅黑" w:eastAsia="微软雅黑" w:hAnsi="微软雅黑" w:cs="微软雅黑" w:hint="eastAsia"/>
                <w:szCs w:val="20"/>
              </w:rPr>
              <w:t>10</w:t>
            </w:r>
          </w:p>
        </w:tc>
        <w:tc>
          <w:tcPr>
            <w:tcW w:w="6750" w:type="dxa"/>
            <w:tcBorders>
              <w:top w:val="single" w:sz="4" w:space="0" w:color="auto"/>
              <w:left w:val="single" w:sz="4" w:space="0" w:color="auto"/>
              <w:bottom w:val="single" w:sz="4" w:space="0" w:color="auto"/>
              <w:right w:val="single" w:sz="4" w:space="0" w:color="auto"/>
            </w:tcBorders>
            <w:vAlign w:val="center"/>
          </w:tcPr>
          <w:p w:rsidR="00D33A5E" w:rsidRDefault="000A584A">
            <w:pPr>
              <w:topLinePunct/>
              <w:adjustRightInd w:val="0"/>
              <w:spacing w:line="360" w:lineRule="auto"/>
              <w:rPr>
                <w:rFonts w:ascii="微软雅黑" w:eastAsia="微软雅黑" w:hAnsi="微软雅黑" w:cs="微软雅黑"/>
                <w:szCs w:val="20"/>
              </w:rPr>
            </w:pPr>
            <w:r>
              <w:rPr>
                <w:rFonts w:ascii="微软雅黑" w:eastAsia="微软雅黑" w:hAnsi="微软雅黑" w:cs="微软雅黑" w:hint="eastAsia"/>
                <w:szCs w:val="20"/>
              </w:rPr>
              <w:t>1.</w:t>
            </w:r>
            <w:r>
              <w:rPr>
                <w:rFonts w:ascii="微软雅黑" w:eastAsia="微软雅黑" w:hAnsi="微软雅黑" w:cs="微软雅黑" w:hint="eastAsia"/>
                <w:szCs w:val="20"/>
              </w:rPr>
              <w:t>结合具体使用情境和使用过程，针对超星学习通提出富有价值的建议；</w:t>
            </w:r>
          </w:p>
          <w:p w:rsidR="00D33A5E" w:rsidRDefault="000A584A">
            <w:pPr>
              <w:topLinePunct/>
              <w:adjustRightInd w:val="0"/>
              <w:spacing w:line="360" w:lineRule="auto"/>
              <w:rPr>
                <w:rFonts w:ascii="微软雅黑" w:eastAsia="微软雅黑" w:hAnsi="微软雅黑" w:cs="微软雅黑"/>
                <w:szCs w:val="20"/>
              </w:rPr>
            </w:pPr>
            <w:r>
              <w:rPr>
                <w:rFonts w:ascii="微软雅黑" w:eastAsia="微软雅黑" w:hAnsi="微软雅黑" w:cs="微软雅黑" w:hint="eastAsia"/>
                <w:szCs w:val="20"/>
              </w:rPr>
              <w:t>2.</w:t>
            </w:r>
            <w:r>
              <w:rPr>
                <w:rFonts w:ascii="微软雅黑" w:eastAsia="微软雅黑" w:hAnsi="微软雅黑" w:cs="微软雅黑" w:hint="eastAsia"/>
                <w:szCs w:val="20"/>
              </w:rPr>
              <w:t>回顾开展课堂教学改革的亮点和不足，针对优秀经验与失误做好总结，并找出今后课堂教学改革完善措施</w:t>
            </w:r>
          </w:p>
        </w:tc>
      </w:tr>
    </w:tbl>
    <w:p w:rsidR="00D33A5E" w:rsidRDefault="000A584A">
      <w:pPr>
        <w:rPr>
          <w:rFonts w:ascii="仿宋_GB2312" w:eastAsia="仿宋_GB2312"/>
          <w:b/>
          <w:bCs/>
          <w:sz w:val="28"/>
          <w:szCs w:val="28"/>
        </w:rPr>
      </w:pPr>
      <w:r>
        <w:rPr>
          <w:rFonts w:ascii="仿宋_GB2312" w:eastAsia="仿宋_GB2312" w:hint="eastAsia"/>
          <w:b/>
          <w:bCs/>
          <w:sz w:val="28"/>
          <w:szCs w:val="28"/>
        </w:rPr>
        <w:lastRenderedPageBreak/>
        <w:t xml:space="preserve">3.3 </w:t>
      </w:r>
      <w:r>
        <w:rPr>
          <w:rFonts w:ascii="仿宋_GB2312" w:eastAsia="仿宋_GB2312" w:hint="eastAsia"/>
          <w:b/>
          <w:bCs/>
          <w:sz w:val="28"/>
          <w:szCs w:val="28"/>
        </w:rPr>
        <w:t>奖项设置</w:t>
      </w:r>
    </w:p>
    <w:p w:rsidR="00D33A5E" w:rsidRDefault="00D33A5E">
      <w:pPr>
        <w:pStyle w:val="a8"/>
        <w:widowControl/>
        <w:shd w:val="clear" w:color="auto" w:fill="FFFFFF"/>
        <w:spacing w:before="0" w:beforeAutospacing="0" w:after="0" w:afterAutospacing="0" w:line="384" w:lineRule="atLeast"/>
        <w:rPr>
          <w:rFonts w:ascii="Helvetica Neue" w:eastAsia="Helvetica Neue" w:hAnsi="Helvetica Neue" w:cs="Helvetica Neue"/>
          <w:color w:val="000000"/>
        </w:rPr>
      </w:pPr>
    </w:p>
    <w:tbl>
      <w:tblPr>
        <w:tblW w:w="8327" w:type="dxa"/>
        <w:shd w:val="clear" w:color="auto" w:fill="FFFFFF"/>
        <w:tblLayout w:type="fixed"/>
        <w:tblCellMar>
          <w:left w:w="0" w:type="dxa"/>
          <w:right w:w="0" w:type="dxa"/>
        </w:tblCellMar>
        <w:tblLook w:val="04A0" w:firstRow="1" w:lastRow="0" w:firstColumn="1" w:lastColumn="0" w:noHBand="0" w:noVBand="1"/>
      </w:tblPr>
      <w:tblGrid>
        <w:gridCol w:w="1761"/>
        <w:gridCol w:w="1605"/>
        <w:gridCol w:w="4961"/>
      </w:tblGrid>
      <w:tr w:rsidR="00D33A5E">
        <w:trPr>
          <w:trHeight w:val="570"/>
        </w:trPr>
        <w:tc>
          <w:tcPr>
            <w:tcW w:w="1761"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Style w:val="a9"/>
                <w:rFonts w:ascii="微软雅黑" w:eastAsia="微软雅黑" w:hAnsi="微软雅黑" w:cs="微软雅黑" w:hint="eastAsia"/>
                <w:color w:val="000000"/>
                <w:sz w:val="21"/>
                <w:szCs w:val="21"/>
              </w:rPr>
              <w:t>奖项</w:t>
            </w:r>
          </w:p>
        </w:tc>
        <w:tc>
          <w:tcPr>
            <w:tcW w:w="1605"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Style w:val="a9"/>
                <w:rFonts w:ascii="微软雅黑" w:eastAsia="微软雅黑" w:hAnsi="微软雅黑" w:cs="微软雅黑" w:hint="eastAsia"/>
                <w:color w:val="000000"/>
                <w:sz w:val="21"/>
                <w:szCs w:val="21"/>
              </w:rPr>
              <w:t>数量</w:t>
            </w:r>
          </w:p>
        </w:tc>
        <w:tc>
          <w:tcPr>
            <w:tcW w:w="4961"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Style w:val="a9"/>
                <w:rFonts w:ascii="微软雅黑" w:eastAsia="微软雅黑" w:hAnsi="微软雅黑" w:cs="微软雅黑" w:hint="eastAsia"/>
                <w:color w:val="000000"/>
                <w:sz w:val="21"/>
                <w:szCs w:val="21"/>
              </w:rPr>
              <w:t>奖品</w:t>
            </w:r>
          </w:p>
        </w:tc>
      </w:tr>
      <w:tr w:rsidR="00D33A5E">
        <w:trPr>
          <w:trHeight w:val="570"/>
        </w:trPr>
        <w:tc>
          <w:tcPr>
            <w:tcW w:w="176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特等奖</w:t>
            </w:r>
          </w:p>
        </w:tc>
        <w:tc>
          <w:tcPr>
            <w:tcW w:w="1605" w:type="dxa"/>
            <w:tcBorders>
              <w:top w:val="nil"/>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1</w:t>
            </w:r>
          </w:p>
        </w:tc>
        <w:tc>
          <w:tcPr>
            <w:tcW w:w="4961" w:type="dxa"/>
            <w:tcBorders>
              <w:top w:val="nil"/>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超级教师基金</w:t>
            </w:r>
            <w:r>
              <w:rPr>
                <w:rFonts w:ascii="微软雅黑" w:eastAsia="微软雅黑" w:hAnsi="微软雅黑" w:cs="微软雅黑" w:hint="eastAsia"/>
                <w:color w:val="000000"/>
                <w:sz w:val="21"/>
                <w:szCs w:val="21"/>
              </w:rPr>
              <w:t>6000</w:t>
            </w:r>
            <w:r>
              <w:rPr>
                <w:rFonts w:ascii="微软雅黑" w:eastAsia="微软雅黑" w:hAnsi="微软雅黑" w:cs="微软雅黑" w:hint="eastAsia"/>
                <w:color w:val="000000"/>
                <w:sz w:val="21"/>
                <w:szCs w:val="21"/>
              </w:rPr>
              <w:t>元</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国家级课题项目</w:t>
            </w:r>
          </w:p>
        </w:tc>
      </w:tr>
      <w:tr w:rsidR="00D33A5E">
        <w:trPr>
          <w:trHeight w:val="570"/>
        </w:trPr>
        <w:tc>
          <w:tcPr>
            <w:tcW w:w="176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一等奖</w:t>
            </w:r>
          </w:p>
        </w:tc>
        <w:tc>
          <w:tcPr>
            <w:tcW w:w="1605" w:type="dxa"/>
            <w:tcBorders>
              <w:top w:val="nil"/>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2</w:t>
            </w:r>
          </w:p>
        </w:tc>
        <w:tc>
          <w:tcPr>
            <w:tcW w:w="4961" w:type="dxa"/>
            <w:tcBorders>
              <w:top w:val="nil"/>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教学改革先锋教师基金</w:t>
            </w:r>
            <w:r>
              <w:rPr>
                <w:rFonts w:ascii="微软雅黑" w:eastAsia="微软雅黑" w:hAnsi="微软雅黑" w:cs="微软雅黑" w:hint="eastAsia"/>
                <w:color w:val="000000"/>
                <w:sz w:val="21"/>
                <w:szCs w:val="21"/>
              </w:rPr>
              <w:t>5000</w:t>
            </w:r>
            <w:r>
              <w:rPr>
                <w:rFonts w:ascii="微软雅黑" w:eastAsia="微软雅黑" w:hAnsi="微软雅黑" w:cs="微软雅黑" w:hint="eastAsia"/>
                <w:color w:val="000000"/>
                <w:sz w:val="21"/>
                <w:szCs w:val="21"/>
              </w:rPr>
              <w:t>元</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国家级课题项目</w:t>
            </w:r>
          </w:p>
        </w:tc>
      </w:tr>
      <w:tr w:rsidR="00D33A5E">
        <w:trPr>
          <w:trHeight w:val="570"/>
        </w:trPr>
        <w:tc>
          <w:tcPr>
            <w:tcW w:w="176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二等奖</w:t>
            </w:r>
          </w:p>
        </w:tc>
        <w:tc>
          <w:tcPr>
            <w:tcW w:w="1605" w:type="dxa"/>
            <w:tcBorders>
              <w:top w:val="nil"/>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10</w:t>
            </w:r>
          </w:p>
        </w:tc>
        <w:tc>
          <w:tcPr>
            <w:tcW w:w="4961" w:type="dxa"/>
            <w:tcBorders>
              <w:top w:val="nil"/>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移动教学套件</w:t>
            </w:r>
          </w:p>
        </w:tc>
      </w:tr>
      <w:tr w:rsidR="00D33A5E">
        <w:trPr>
          <w:trHeight w:val="570"/>
        </w:trPr>
        <w:tc>
          <w:tcPr>
            <w:tcW w:w="1761"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三等奖</w:t>
            </w:r>
          </w:p>
        </w:tc>
        <w:tc>
          <w:tcPr>
            <w:tcW w:w="1605" w:type="dxa"/>
            <w:tcBorders>
              <w:top w:val="nil"/>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20</w:t>
            </w:r>
          </w:p>
        </w:tc>
        <w:tc>
          <w:tcPr>
            <w:tcW w:w="4961" w:type="dxa"/>
            <w:tcBorders>
              <w:top w:val="nil"/>
              <w:left w:val="nil"/>
              <w:bottom w:val="single" w:sz="6" w:space="0" w:color="auto"/>
              <w:right w:val="single" w:sz="6" w:space="0" w:color="auto"/>
            </w:tcBorders>
            <w:shd w:val="clear" w:color="auto" w:fill="FFFFFF"/>
            <w:tcMar>
              <w:left w:w="105" w:type="dxa"/>
              <w:right w:w="105" w:type="dxa"/>
            </w:tcMar>
            <w:vAlign w:val="center"/>
          </w:tcPr>
          <w:p w:rsidR="00D33A5E" w:rsidRDefault="000A584A">
            <w:pPr>
              <w:pStyle w:val="a8"/>
              <w:widowControl/>
              <w:wordWrap w:val="0"/>
              <w:spacing w:before="0" w:beforeAutospacing="0" w:after="0" w:afterAutospacing="0" w:line="384" w:lineRule="atLeast"/>
              <w:jc w:val="center"/>
              <w:rPr>
                <w:color w:val="000000"/>
              </w:rPr>
            </w:pPr>
            <w:r>
              <w:rPr>
                <w:rFonts w:ascii="微软雅黑" w:eastAsia="微软雅黑" w:hAnsi="微软雅黑" w:cs="微软雅黑" w:hint="eastAsia"/>
                <w:color w:val="000000"/>
                <w:sz w:val="21"/>
                <w:szCs w:val="21"/>
              </w:rPr>
              <w:t>智慧笔一套</w:t>
            </w:r>
          </w:p>
        </w:tc>
      </w:tr>
    </w:tbl>
    <w:p w:rsidR="00D33A5E" w:rsidRDefault="000A584A">
      <w:pPr>
        <w:pStyle w:val="a8"/>
        <w:widowControl/>
        <w:spacing w:before="0" w:beforeAutospacing="0" w:after="0" w:afterAutospacing="0"/>
        <w:rPr>
          <w:rFonts w:ascii="Helvetica Neue" w:eastAsia="Helvetica Neue" w:hAnsi="Helvetica Neue" w:cs="Helvetica Neue"/>
          <w:b/>
          <w:bCs/>
          <w:color w:val="000000"/>
        </w:rPr>
      </w:pPr>
      <w:r>
        <w:rPr>
          <w:rFonts w:hint="eastAsia"/>
          <w:b/>
          <w:bCs/>
          <w:color w:val="000000"/>
        </w:rPr>
        <w:t>备注：</w:t>
      </w:r>
    </w:p>
    <w:p w:rsidR="00D33A5E" w:rsidRDefault="000A584A">
      <w:pPr>
        <w:widowControl/>
        <w:jc w:val="left"/>
        <w:rPr>
          <w:color w:val="000000"/>
          <w:sz w:val="24"/>
        </w:rPr>
      </w:pPr>
      <w:r>
        <w:rPr>
          <w:rStyle w:val="a9"/>
          <w:rFonts w:ascii="微软雅黑" w:eastAsia="微软雅黑" w:hAnsi="微软雅黑" w:cs="微软雅黑" w:hint="eastAsia"/>
          <w:color w:val="000000"/>
          <w:szCs w:val="21"/>
        </w:rPr>
        <w:t>1</w:t>
      </w:r>
      <w:r>
        <w:rPr>
          <w:rStyle w:val="a9"/>
          <w:rFonts w:ascii="微软雅黑" w:eastAsia="微软雅黑" w:hAnsi="微软雅黑" w:cs="微软雅黑" w:hint="eastAsia"/>
          <w:color w:val="000000"/>
          <w:szCs w:val="21"/>
        </w:rPr>
        <w:t>、凡晋级入围专家评审环节的参赛教师，除有机会获得上述奖项外，还将获得超星教育集团颁发的获奖证书；</w:t>
      </w:r>
    </w:p>
    <w:p w:rsidR="00D33A5E" w:rsidRDefault="000A584A">
      <w:pPr>
        <w:pStyle w:val="a8"/>
        <w:widowControl/>
        <w:spacing w:before="0" w:beforeAutospacing="0" w:after="0" w:afterAutospacing="0"/>
        <w:rPr>
          <w:color w:val="000000"/>
        </w:rPr>
      </w:pPr>
      <w:r>
        <w:rPr>
          <w:rStyle w:val="a9"/>
          <w:rFonts w:ascii="微软雅黑" w:eastAsia="微软雅黑" w:hAnsi="微软雅黑" w:cs="微软雅黑" w:hint="eastAsia"/>
          <w:color w:val="000000"/>
          <w:sz w:val="21"/>
          <w:szCs w:val="21"/>
        </w:rPr>
        <w:t>2</w:t>
      </w:r>
      <w:r>
        <w:rPr>
          <w:rStyle w:val="a9"/>
          <w:rFonts w:ascii="微软雅黑" w:eastAsia="微软雅黑" w:hAnsi="微软雅黑" w:cs="微软雅黑" w:hint="eastAsia"/>
          <w:color w:val="000000"/>
          <w:sz w:val="21"/>
          <w:szCs w:val="21"/>
        </w:rPr>
        <w:t>、特等奖与一等奖的获奖教师将受邀在全国范围内进行讲学，分享教学经验，并获得超星教育集团组织的全国教师发展提升计划名额；</w:t>
      </w:r>
    </w:p>
    <w:p w:rsidR="00D33A5E" w:rsidRDefault="000A584A">
      <w:pPr>
        <w:pStyle w:val="a8"/>
        <w:widowControl/>
        <w:spacing w:before="0" w:beforeAutospacing="0" w:after="0" w:afterAutospacing="0"/>
        <w:rPr>
          <w:color w:val="000000"/>
        </w:rPr>
      </w:pPr>
      <w:r>
        <w:rPr>
          <w:rStyle w:val="a9"/>
          <w:rFonts w:ascii="微软雅黑" w:eastAsia="微软雅黑" w:hAnsi="微软雅黑" w:cs="微软雅黑" w:hint="eastAsia"/>
          <w:color w:val="000000"/>
          <w:sz w:val="21"/>
          <w:szCs w:val="21"/>
        </w:rPr>
        <w:t>3</w:t>
      </w:r>
      <w:r>
        <w:rPr>
          <w:rStyle w:val="a9"/>
          <w:rFonts w:ascii="微软雅黑" w:eastAsia="微软雅黑" w:hAnsi="微软雅黑" w:cs="微软雅黑" w:hint="eastAsia"/>
          <w:color w:val="000000"/>
          <w:sz w:val="21"/>
          <w:szCs w:val="21"/>
        </w:rPr>
        <w:t>、获特等奖的超级教师将被超星集团聘请为超星教育技术研究顾问，并获得担任超星集团组织的教学大赛评委资格，并有机会参与超星资助课题；</w:t>
      </w:r>
    </w:p>
    <w:p w:rsidR="00D33A5E" w:rsidRDefault="000A584A">
      <w:pPr>
        <w:widowControl/>
        <w:jc w:val="left"/>
        <w:rPr>
          <w:rFonts w:ascii="仿宋_GB2312" w:eastAsia="仿宋_GB2312"/>
          <w:sz w:val="28"/>
          <w:szCs w:val="28"/>
        </w:rPr>
      </w:pPr>
      <w:r>
        <w:rPr>
          <w:rStyle w:val="a9"/>
          <w:rFonts w:ascii="微软雅黑" w:eastAsia="微软雅黑" w:hAnsi="微软雅黑" w:cs="微软雅黑" w:hint="eastAsia"/>
          <w:color w:val="000000"/>
          <w:kern w:val="0"/>
          <w:szCs w:val="21"/>
          <w:lang w:bidi="ar"/>
        </w:rPr>
        <w:t>4</w:t>
      </w:r>
      <w:r>
        <w:rPr>
          <w:rStyle w:val="a9"/>
          <w:rFonts w:ascii="微软雅黑" w:eastAsia="微软雅黑" w:hAnsi="微软雅黑" w:cs="微软雅黑" w:hint="eastAsia"/>
          <w:color w:val="000000"/>
          <w:kern w:val="0"/>
          <w:szCs w:val="21"/>
          <w:lang w:bidi="ar"/>
        </w:rPr>
        <w:t>、特等奖与一等奖的获奖教师优先推荐给超由超星集团支持的教育部高等教育司关于公布有关企业支持的产学合作协同育人项目（奖品与立项国家级课题不并存）</w:t>
      </w:r>
      <w:r>
        <w:rPr>
          <w:rFonts w:ascii="仿宋_GB2312" w:eastAsia="仿宋_GB2312"/>
          <w:sz w:val="28"/>
          <w:szCs w:val="28"/>
        </w:rPr>
        <w:tab/>
      </w:r>
      <w:bookmarkEnd w:id="0"/>
    </w:p>
    <w:sectPr w:rsidR="00D33A5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84A" w:rsidRDefault="000A584A" w:rsidP="00302B44">
      <w:r>
        <w:separator/>
      </w:r>
    </w:p>
  </w:endnote>
  <w:endnote w:type="continuationSeparator" w:id="0">
    <w:p w:rsidR="000A584A" w:rsidRDefault="000A584A" w:rsidP="0030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Neu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84A" w:rsidRDefault="000A584A" w:rsidP="00302B44">
      <w:r>
        <w:separator/>
      </w:r>
    </w:p>
  </w:footnote>
  <w:footnote w:type="continuationSeparator" w:id="0">
    <w:p w:rsidR="000A584A" w:rsidRDefault="000A584A" w:rsidP="0030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18558C"/>
    <w:rsid w:val="000259E6"/>
    <w:rsid w:val="000A29B9"/>
    <w:rsid w:val="000A584A"/>
    <w:rsid w:val="000F3A67"/>
    <w:rsid w:val="001375EA"/>
    <w:rsid w:val="00160621"/>
    <w:rsid w:val="00183AC5"/>
    <w:rsid w:val="0018558C"/>
    <w:rsid w:val="001C620E"/>
    <w:rsid w:val="00234596"/>
    <w:rsid w:val="00236864"/>
    <w:rsid w:val="002916D9"/>
    <w:rsid w:val="002A0C07"/>
    <w:rsid w:val="002A16D5"/>
    <w:rsid w:val="00302B44"/>
    <w:rsid w:val="00336CEB"/>
    <w:rsid w:val="00340A05"/>
    <w:rsid w:val="00346147"/>
    <w:rsid w:val="0036253E"/>
    <w:rsid w:val="003A13DB"/>
    <w:rsid w:val="003B0226"/>
    <w:rsid w:val="003F7F3A"/>
    <w:rsid w:val="0044355E"/>
    <w:rsid w:val="00464595"/>
    <w:rsid w:val="0047035F"/>
    <w:rsid w:val="004710C2"/>
    <w:rsid w:val="004B7CC8"/>
    <w:rsid w:val="004C6269"/>
    <w:rsid w:val="00515D8B"/>
    <w:rsid w:val="00516DBC"/>
    <w:rsid w:val="00552A04"/>
    <w:rsid w:val="00581012"/>
    <w:rsid w:val="00585319"/>
    <w:rsid w:val="005B2AA0"/>
    <w:rsid w:val="005C10CD"/>
    <w:rsid w:val="005E674A"/>
    <w:rsid w:val="006350F3"/>
    <w:rsid w:val="00636ABA"/>
    <w:rsid w:val="006516B7"/>
    <w:rsid w:val="00665277"/>
    <w:rsid w:val="006B29A4"/>
    <w:rsid w:val="006C5FAB"/>
    <w:rsid w:val="006F2503"/>
    <w:rsid w:val="006F7492"/>
    <w:rsid w:val="007308B5"/>
    <w:rsid w:val="00737170"/>
    <w:rsid w:val="00766439"/>
    <w:rsid w:val="007813DF"/>
    <w:rsid w:val="007A3B83"/>
    <w:rsid w:val="00851718"/>
    <w:rsid w:val="00862404"/>
    <w:rsid w:val="00866E73"/>
    <w:rsid w:val="008D68E8"/>
    <w:rsid w:val="00902E0C"/>
    <w:rsid w:val="00910924"/>
    <w:rsid w:val="00914B0F"/>
    <w:rsid w:val="00946AC9"/>
    <w:rsid w:val="009F2EEF"/>
    <w:rsid w:val="00A3264F"/>
    <w:rsid w:val="00AF1A98"/>
    <w:rsid w:val="00B414AE"/>
    <w:rsid w:val="00B6780A"/>
    <w:rsid w:val="00B722C3"/>
    <w:rsid w:val="00BA3F88"/>
    <w:rsid w:val="00C26754"/>
    <w:rsid w:val="00C269C3"/>
    <w:rsid w:val="00C63987"/>
    <w:rsid w:val="00CB5884"/>
    <w:rsid w:val="00CC359A"/>
    <w:rsid w:val="00CD03A6"/>
    <w:rsid w:val="00D104A3"/>
    <w:rsid w:val="00D22F24"/>
    <w:rsid w:val="00D2466C"/>
    <w:rsid w:val="00D33A5E"/>
    <w:rsid w:val="00D4217E"/>
    <w:rsid w:val="00D42FE4"/>
    <w:rsid w:val="00E16A49"/>
    <w:rsid w:val="00E25E0C"/>
    <w:rsid w:val="00E80910"/>
    <w:rsid w:val="00EA5CC0"/>
    <w:rsid w:val="00F30662"/>
    <w:rsid w:val="00FB5C6A"/>
    <w:rsid w:val="00FE1107"/>
    <w:rsid w:val="132C6E37"/>
    <w:rsid w:val="13F61D83"/>
    <w:rsid w:val="1EA928EC"/>
    <w:rsid w:val="45653845"/>
    <w:rsid w:val="6E1C6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42C0A9B-5179-4E40-801E-3AB0897D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9">
    <w:name w:val="Strong"/>
    <w:qFormat/>
    <w:rPr>
      <w:b/>
    </w:rPr>
  </w:style>
  <w:style w:type="character" w:styleId="aa">
    <w:name w:val="annotation reference"/>
    <w:basedOn w:val="a0"/>
    <w:uiPriority w:val="99"/>
    <w:unhideWhenUsed/>
    <w:qFormat/>
    <w:rPr>
      <w:sz w:val="21"/>
      <w:szCs w:val="21"/>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c">
    <w:name w:val="Date"/>
    <w:basedOn w:val="a"/>
    <w:next w:val="a"/>
    <w:link w:val="Char4"/>
    <w:uiPriority w:val="99"/>
    <w:semiHidden/>
    <w:unhideWhenUsed/>
    <w:rsid w:val="00183AC5"/>
    <w:pPr>
      <w:ind w:leftChars="2500" w:left="100"/>
    </w:pPr>
  </w:style>
  <w:style w:type="character" w:customStyle="1" w:styleId="Char4">
    <w:name w:val="日期 Char"/>
    <w:basedOn w:val="a0"/>
    <w:link w:val="ac"/>
    <w:uiPriority w:val="99"/>
    <w:semiHidden/>
    <w:rsid w:val="00183A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151EF-86C2-41B9-BC46-76301B43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534</Words>
  <Characters>3047</Characters>
  <Application>Microsoft Office Word</Application>
  <DocSecurity>0</DocSecurity>
  <Lines>25</Lines>
  <Paragraphs>7</Paragraphs>
  <ScaleCrop>false</ScaleCrop>
  <Company>Microsoft</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wangguo</dc:creator>
  <cp:lastModifiedBy>陶龙泽</cp:lastModifiedBy>
  <cp:revision>6</cp:revision>
  <dcterms:created xsi:type="dcterms:W3CDTF">2017-11-06T03:31:00Z</dcterms:created>
  <dcterms:modified xsi:type="dcterms:W3CDTF">2017-11-07T00:52:00Z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