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eastAsia="zh-CN"/>
        </w:rPr>
        <w:t>：</w:t>
      </w:r>
    </w:p>
    <w:p>
      <w:pPr>
        <w:ind w:firstLine="281" w:firstLineChars="1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社团年审</w:t>
      </w:r>
      <w:r>
        <w:rPr>
          <w:rFonts w:hint="eastAsia"/>
          <w:b/>
          <w:sz w:val="28"/>
          <w:szCs w:val="28"/>
          <w:lang w:eastAsia="zh-CN"/>
        </w:rPr>
        <w:t>所需材料及表格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一、社团活动年审登记表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二、2019-2020学年工作总结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三、2020-2021学年工作计划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四、2019-2020学年社团活动新闻稿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五、社团全体成员花名册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六、社团负责人在校成绩单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七、本年度社团活动影像资料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八、社团开展活动获奖记录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2376B"/>
    <w:rsid w:val="04423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2020-10-21T01:26:00Z</dcterms:created>
  <dc:creator>stacy</dc:creator>
  <cp:lastModifiedBy>stacy</cp:lastModifiedBy>
  <dcterms:modified xsi:type="dcterms:W3CDTF">2020-10-21T01:32:39Z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